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AE" w:rsidRPr="00916CAE" w:rsidRDefault="00916CAE" w:rsidP="00916CAE">
      <w:pPr>
        <w:jc w:val="both"/>
        <w:rPr>
          <w:rFonts w:asciiTheme="minorHAnsi" w:hAnsiTheme="minorHAnsi" w:cstheme="minorHAnsi"/>
          <w:b/>
          <w:color w:val="1A1A1A"/>
        </w:rPr>
      </w:pPr>
      <w:r w:rsidRPr="00916CAE">
        <w:rPr>
          <w:rFonts w:asciiTheme="minorHAnsi" w:hAnsiTheme="minorHAnsi" w:cstheme="minorHAnsi"/>
          <w:b/>
          <w:color w:val="1A1A1A"/>
        </w:rPr>
        <w:t>Julani Ghana</w:t>
      </w:r>
      <w:r w:rsidRPr="00916CAE">
        <w:rPr>
          <w:rFonts w:asciiTheme="minorHAnsi" w:hAnsiTheme="minorHAnsi" w:cstheme="minorHAnsi"/>
          <w:b/>
          <w:color w:val="1A1A1A"/>
        </w:rPr>
        <w:t xml:space="preserve"> Bio</w:t>
      </w:r>
    </w:p>
    <w:p w:rsidR="00916CAE" w:rsidRDefault="00916CAE" w:rsidP="00916CAE">
      <w:pPr>
        <w:jc w:val="both"/>
        <w:rPr>
          <w:rFonts w:asciiTheme="minorHAnsi" w:hAnsiTheme="minorHAnsi" w:cstheme="minorHAnsi"/>
          <w:color w:val="1A1A1A"/>
        </w:rPr>
      </w:pPr>
    </w:p>
    <w:p w:rsidR="00916CAE" w:rsidRPr="00916CAE" w:rsidRDefault="00916CAE" w:rsidP="00916CAE">
      <w:pPr>
        <w:jc w:val="both"/>
        <w:rPr>
          <w:rFonts w:asciiTheme="minorHAnsi" w:hAnsiTheme="minorHAnsi" w:cstheme="minorHAnsi"/>
          <w:color w:val="1A1A1A"/>
        </w:rPr>
      </w:pPr>
      <w:r w:rsidRPr="00916CAE">
        <w:rPr>
          <w:rFonts w:asciiTheme="minorHAnsi" w:hAnsiTheme="minorHAnsi" w:cstheme="minorHAnsi"/>
          <w:color w:val="1A1A1A"/>
        </w:rPr>
        <w:t>Julani Ghana has spent over two decades in the areas of student educational and career development, student success and retention, university admissions, multi-cultural student recruitment, and as an educational consultant specializing in student development. </w:t>
      </w:r>
    </w:p>
    <w:p w:rsidR="00916CAE" w:rsidRPr="00916CAE" w:rsidRDefault="00916CAE" w:rsidP="00916CAE">
      <w:pPr>
        <w:jc w:val="both"/>
        <w:rPr>
          <w:rFonts w:asciiTheme="minorHAnsi" w:hAnsiTheme="minorHAnsi" w:cstheme="minorHAnsi"/>
          <w:color w:val="1A1A1A"/>
        </w:rPr>
      </w:pPr>
    </w:p>
    <w:p w:rsidR="00916CAE" w:rsidRPr="00916CAE" w:rsidRDefault="00916CAE" w:rsidP="00916CAE">
      <w:pPr>
        <w:jc w:val="both"/>
        <w:rPr>
          <w:rFonts w:asciiTheme="minorHAnsi" w:hAnsiTheme="minorHAnsi" w:cstheme="minorHAnsi"/>
          <w:color w:val="1A1A1A"/>
        </w:rPr>
      </w:pPr>
      <w:r w:rsidRPr="00916CAE">
        <w:rPr>
          <w:rFonts w:asciiTheme="minorHAnsi" w:hAnsiTheme="minorHAnsi" w:cstheme="minorHAnsi"/>
          <w:color w:val="1A1A1A"/>
        </w:rPr>
        <w:t>His profes</w:t>
      </w:r>
      <w:bookmarkStart w:id="0" w:name="_GoBack"/>
      <w:bookmarkEnd w:id="0"/>
      <w:r w:rsidRPr="00916CAE">
        <w:rPr>
          <w:rFonts w:asciiTheme="minorHAnsi" w:hAnsiTheme="minorHAnsi" w:cstheme="minorHAnsi"/>
          <w:color w:val="1A1A1A"/>
        </w:rPr>
        <w:t>sional and educational experiences span both the public and private university settings, middle and high school, and his work has taken him to cities such as Philadelphia, Chester, Atlanta, Camden, Harrisburg, and Cleveland. </w:t>
      </w:r>
    </w:p>
    <w:p w:rsidR="00931CA0" w:rsidRPr="00916CAE" w:rsidRDefault="00916CAE" w:rsidP="00916CAE">
      <w:pPr>
        <w:jc w:val="both"/>
        <w:rPr>
          <w:rFonts w:asciiTheme="minorHAnsi" w:hAnsiTheme="minorHAnsi" w:cstheme="minorHAnsi"/>
        </w:rPr>
      </w:pPr>
      <w:r w:rsidRPr="00916CAE">
        <w:rPr>
          <w:rFonts w:asciiTheme="minorHAnsi" w:hAnsiTheme="minorHAnsi" w:cstheme="minorHAnsi"/>
          <w:color w:val="1A1A1A"/>
        </w:rPr>
        <w:t> </w:t>
      </w:r>
    </w:p>
    <w:p w:rsidR="00860DD1" w:rsidRPr="00916CAE" w:rsidRDefault="00916CAE">
      <w:pPr>
        <w:rPr>
          <w:rFonts w:asciiTheme="minorHAnsi" w:hAnsiTheme="minorHAnsi" w:cstheme="minorHAnsi"/>
        </w:rPr>
      </w:pPr>
      <w:r w:rsidRPr="00916CAE">
        <w:rPr>
          <w:rFonts w:asciiTheme="minorHAnsi" w:hAnsiTheme="minorHAnsi" w:cstheme="minorHAnsi"/>
          <w:color w:val="000000"/>
        </w:rPr>
        <w:t>Mr. Ghana recently served as the Director of the College Access Center in Delaware County on the campus of Widener University, where he focused on developing tutorial support services and designing programs to assist students to prepare for and be successful in college. Through the Center, he led a collaborative effort that involved University Presidents, local educators, politicians, and community leaders to increase postsecondary opportunities for students. </w:t>
      </w:r>
      <w:r w:rsidRPr="00916CAE">
        <w:rPr>
          <w:rFonts w:asciiTheme="minorHAnsi" w:hAnsiTheme="minorHAnsi" w:cstheme="minorHAnsi"/>
          <w:color w:val="000000"/>
        </w:rPr>
        <w:br/>
        <w:t> </w:t>
      </w:r>
      <w:r w:rsidRPr="00916CAE">
        <w:rPr>
          <w:rFonts w:asciiTheme="minorHAnsi" w:hAnsiTheme="minorHAnsi" w:cstheme="minorHAnsi"/>
          <w:color w:val="000000"/>
        </w:rPr>
        <w:br/>
        <w:t>As a consultant and public speaker, Mr. Ghana is nationally recognized for his work as a college to career mentor.  He has worked with several organizations, including the Philadelphia 76ers and Pro Sports Community Consultants, where he led community educational outreach initiatives.  During his time with the Sixers, he was an integral part of their successful expansion of educational, business and athletic activities into Philadelphia's Latino community. </w:t>
      </w:r>
      <w:r w:rsidRPr="00916CAE">
        <w:rPr>
          <w:rFonts w:asciiTheme="minorHAnsi" w:hAnsiTheme="minorHAnsi" w:cstheme="minorHAnsi"/>
          <w:color w:val="000000"/>
        </w:rPr>
        <w:br/>
        <w:t> </w:t>
      </w:r>
      <w:r w:rsidRPr="00916CAE">
        <w:rPr>
          <w:rFonts w:asciiTheme="minorHAnsi" w:hAnsiTheme="minorHAnsi" w:cstheme="minorHAnsi"/>
          <w:color w:val="000000"/>
        </w:rPr>
        <w:br/>
        <w:t>Through these agencies, he has provided leadership to various initiatives including partnering with school districts and local leaders interested in anti-bullying and school pride programs, Black and Latino male development, improving public education, the formation of community charter schools, creating foundations for athletes, and developing large legacy projects such as Community Learning Centers.</w:t>
      </w:r>
      <w:r w:rsidRPr="00916CAE">
        <w:rPr>
          <w:rFonts w:asciiTheme="minorHAnsi" w:hAnsiTheme="minorHAnsi" w:cstheme="minorHAnsi"/>
          <w:color w:val="000000"/>
        </w:rPr>
        <w:br/>
        <w:t> </w:t>
      </w:r>
      <w:r w:rsidRPr="00916CAE">
        <w:rPr>
          <w:rFonts w:asciiTheme="minorHAnsi" w:hAnsiTheme="minorHAnsi" w:cstheme="minorHAnsi"/>
          <w:color w:val="000000"/>
        </w:rPr>
        <w:br/>
        <w:t>As a successful businessman and community educator, Mr. Ghana also travels extensively throughout the region.  He teaches entrepreneurial skills to college students and to mid-level professionals in pursuit of starting their own businesses, and he delivers mentoring and personal development programs for young Black &amp; Latino students. </w:t>
      </w:r>
      <w:r w:rsidRPr="00916CAE">
        <w:rPr>
          <w:rFonts w:asciiTheme="minorHAnsi" w:hAnsiTheme="minorHAnsi" w:cstheme="minorHAnsi"/>
          <w:color w:val="000000"/>
        </w:rPr>
        <w:br/>
        <w:t> </w:t>
      </w:r>
      <w:r w:rsidRPr="00916CAE">
        <w:rPr>
          <w:rFonts w:asciiTheme="minorHAnsi" w:hAnsiTheme="minorHAnsi" w:cstheme="minorHAnsi"/>
          <w:color w:val="000000"/>
        </w:rPr>
        <w:br/>
        <w:t xml:space="preserve">He has a bachelor’s of science degree from Philadelphia University, a master of science from West Chester University and he’s earned post-graduate degrees from the University of Ghana and the University of </w:t>
      </w:r>
      <w:proofErr w:type="spellStart"/>
      <w:r w:rsidRPr="00916CAE">
        <w:rPr>
          <w:rFonts w:asciiTheme="minorHAnsi" w:hAnsiTheme="minorHAnsi" w:cstheme="minorHAnsi"/>
          <w:color w:val="000000"/>
        </w:rPr>
        <w:t>Hava</w:t>
      </w:r>
      <w:proofErr w:type="spellEnd"/>
      <w:r w:rsidRPr="00916CAE">
        <w:rPr>
          <w:rFonts w:asciiTheme="minorHAnsi" w:hAnsiTheme="minorHAnsi" w:cstheme="minorHAnsi"/>
          <w:color w:val="000000"/>
        </w:rPr>
        <w:t>, Cuba.</w:t>
      </w:r>
      <w:r w:rsidRPr="00916CAE">
        <w:rPr>
          <w:rFonts w:asciiTheme="minorHAnsi" w:hAnsiTheme="minorHAnsi" w:cstheme="minorHAnsi"/>
          <w:color w:val="000000"/>
        </w:rPr>
        <w:br/>
        <w:t> </w:t>
      </w:r>
      <w:r w:rsidRPr="00916CAE">
        <w:rPr>
          <w:rFonts w:asciiTheme="minorHAnsi" w:hAnsiTheme="minorHAnsi" w:cstheme="minorHAnsi"/>
          <w:color w:val="000000"/>
        </w:rPr>
        <w:br/>
        <w:t>As the Director of the Academic Success Center, Mr. Ghana will work with the campus community to design academic support programs, coordinate tutorial services, supplementary instruction, writing assistance and academic intervention strategies to improve st</w:t>
      </w:r>
      <w:r>
        <w:rPr>
          <w:rFonts w:asciiTheme="minorHAnsi" w:hAnsiTheme="minorHAnsi" w:cstheme="minorHAnsi"/>
          <w:color w:val="000000"/>
        </w:rPr>
        <w:t>udent success and retention. </w:t>
      </w:r>
      <w:r>
        <w:rPr>
          <w:rFonts w:asciiTheme="minorHAnsi" w:hAnsiTheme="minorHAnsi" w:cstheme="minorHAnsi"/>
          <w:color w:val="000000"/>
        </w:rPr>
        <w:br/>
        <w:t> </w:t>
      </w:r>
    </w:p>
    <w:sectPr w:rsidR="00860DD1" w:rsidRPr="00916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A0"/>
    <w:rsid w:val="00500E24"/>
    <w:rsid w:val="00666423"/>
    <w:rsid w:val="006877BF"/>
    <w:rsid w:val="00916CAE"/>
    <w:rsid w:val="00931CA0"/>
    <w:rsid w:val="00A057D4"/>
    <w:rsid w:val="00A8503B"/>
    <w:rsid w:val="00D8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74C2"/>
  <w15:chartTrackingRefBased/>
  <w15:docId w15:val="{BF658238-BDB5-4FDA-AD34-F1380438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C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CA0"/>
    <w:rPr>
      <w:color w:val="0563C1"/>
      <w:u w:val="single"/>
    </w:rPr>
  </w:style>
  <w:style w:type="character" w:styleId="Strong">
    <w:name w:val="Strong"/>
    <w:basedOn w:val="DefaultParagraphFont"/>
    <w:uiPriority w:val="22"/>
    <w:qFormat/>
    <w:rsid w:val="00916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8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Demara White</dc:creator>
  <cp:keywords/>
  <dc:description/>
  <cp:lastModifiedBy>Demara White</cp:lastModifiedBy>
  <cp:revision>2</cp:revision>
  <dcterms:created xsi:type="dcterms:W3CDTF">2018-07-27T18:49:00Z</dcterms:created>
  <dcterms:modified xsi:type="dcterms:W3CDTF">2018-07-27T18:49:00Z</dcterms:modified>
</cp:coreProperties>
</file>