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E0" w:rsidRDefault="00F72FE0"/>
    <w:p w:rsidR="00ED4631" w:rsidRDefault="00ED4631" w:rsidP="00ED4631">
      <w:pPr>
        <w:pStyle w:val="Default"/>
        <w:rPr>
          <w:sz w:val="23"/>
          <w:szCs w:val="23"/>
        </w:rPr>
      </w:pPr>
      <w:proofErr w:type="spellStart"/>
      <w:r>
        <w:rPr>
          <w:b/>
          <w:bCs/>
          <w:sz w:val="23"/>
          <w:szCs w:val="23"/>
        </w:rPr>
        <w:t>Cheyney</w:t>
      </w:r>
      <w:proofErr w:type="spellEnd"/>
      <w:r>
        <w:rPr>
          <w:b/>
          <w:bCs/>
          <w:sz w:val="23"/>
          <w:szCs w:val="23"/>
        </w:rPr>
        <w:t xml:space="preserve"> Unive</w:t>
      </w:r>
      <w:r>
        <w:rPr>
          <w:b/>
          <w:bCs/>
          <w:sz w:val="23"/>
          <w:szCs w:val="23"/>
        </w:rPr>
        <w:t>rsity Policy Number FA 2013-1012 – 4.13</w:t>
      </w:r>
      <w:r>
        <w:rPr>
          <w:b/>
          <w:bCs/>
          <w:sz w:val="23"/>
          <w:szCs w:val="23"/>
        </w:rPr>
        <w:t xml:space="preserve"> </w:t>
      </w:r>
    </w:p>
    <w:p w:rsidR="00ED4631" w:rsidRDefault="00ED4631" w:rsidP="00ED4631">
      <w:pPr>
        <w:pStyle w:val="Default"/>
        <w:rPr>
          <w:b/>
          <w:bCs/>
          <w:sz w:val="23"/>
          <w:szCs w:val="23"/>
        </w:rPr>
      </w:pPr>
      <w:r>
        <w:rPr>
          <w:b/>
          <w:bCs/>
          <w:sz w:val="23"/>
          <w:szCs w:val="23"/>
        </w:rPr>
        <w:t>Policy Title: CUPD Domestic Violence</w:t>
      </w:r>
      <w:r>
        <w:rPr>
          <w:b/>
          <w:bCs/>
          <w:sz w:val="23"/>
          <w:szCs w:val="23"/>
        </w:rPr>
        <w:t xml:space="preserve"> Policy</w:t>
      </w:r>
    </w:p>
    <w:p w:rsidR="00ED4631" w:rsidRDefault="00ED4631" w:rsidP="00ED4631">
      <w:pPr>
        <w:pStyle w:val="Default"/>
        <w:rPr>
          <w:sz w:val="23"/>
          <w:szCs w:val="23"/>
        </w:rPr>
      </w:pPr>
      <w:r>
        <w:rPr>
          <w:b/>
          <w:bCs/>
          <w:sz w:val="23"/>
          <w:szCs w:val="23"/>
        </w:rPr>
        <w:t xml:space="preserve"> </w:t>
      </w:r>
    </w:p>
    <w:p w:rsidR="00ED4631" w:rsidRDefault="00ED4631" w:rsidP="00ED4631">
      <w:pPr>
        <w:pStyle w:val="Default"/>
        <w:rPr>
          <w:sz w:val="23"/>
          <w:szCs w:val="23"/>
        </w:rPr>
      </w:pPr>
      <w:r>
        <w:rPr>
          <w:b/>
          <w:bCs/>
          <w:sz w:val="23"/>
          <w:szCs w:val="23"/>
        </w:rPr>
        <w:t>Approved by</w:t>
      </w:r>
      <w:r>
        <w:rPr>
          <w:sz w:val="23"/>
          <w:szCs w:val="23"/>
        </w:rPr>
        <w:t xml:space="preserve">: FA Council </w:t>
      </w:r>
    </w:p>
    <w:p w:rsidR="00ED4631" w:rsidRDefault="00ED4631" w:rsidP="00ED4631">
      <w:pPr>
        <w:pStyle w:val="Default"/>
        <w:rPr>
          <w:sz w:val="23"/>
          <w:szCs w:val="23"/>
        </w:rPr>
      </w:pPr>
      <w:r>
        <w:rPr>
          <w:sz w:val="23"/>
          <w:szCs w:val="23"/>
        </w:rPr>
        <w:t xml:space="preserve">President’s Cabinet </w:t>
      </w:r>
    </w:p>
    <w:p w:rsidR="00ED4631" w:rsidRDefault="00ED4631" w:rsidP="00ED4631">
      <w:pPr>
        <w:pStyle w:val="Default"/>
        <w:rPr>
          <w:b/>
          <w:bCs/>
          <w:sz w:val="23"/>
          <w:szCs w:val="23"/>
        </w:rPr>
      </w:pPr>
    </w:p>
    <w:p w:rsidR="00ED4631" w:rsidRDefault="00ED4631" w:rsidP="00ED4631">
      <w:pPr>
        <w:pStyle w:val="Default"/>
        <w:rPr>
          <w:sz w:val="23"/>
          <w:szCs w:val="23"/>
        </w:rPr>
      </w:pPr>
      <w:r>
        <w:rPr>
          <w:b/>
          <w:bCs/>
          <w:sz w:val="23"/>
          <w:szCs w:val="23"/>
        </w:rPr>
        <w:t xml:space="preserve">History: </w:t>
      </w:r>
      <w:r>
        <w:rPr>
          <w:sz w:val="23"/>
          <w:szCs w:val="23"/>
        </w:rPr>
        <w:t xml:space="preserve">Issued – 8-1-12 </w:t>
      </w:r>
    </w:p>
    <w:p w:rsidR="00ED4631" w:rsidRDefault="00ED4631" w:rsidP="00ED4631">
      <w:pPr>
        <w:pStyle w:val="Default"/>
        <w:rPr>
          <w:sz w:val="23"/>
          <w:szCs w:val="23"/>
        </w:rPr>
      </w:pPr>
      <w:r>
        <w:rPr>
          <w:sz w:val="23"/>
          <w:szCs w:val="23"/>
        </w:rPr>
        <w:t xml:space="preserve">Revised – 10-2-13 </w:t>
      </w:r>
    </w:p>
    <w:p w:rsidR="00ED4631" w:rsidRDefault="00ED4631" w:rsidP="00ED4631">
      <w:pPr>
        <w:pStyle w:val="Default"/>
        <w:rPr>
          <w:b/>
          <w:bCs/>
          <w:sz w:val="23"/>
          <w:szCs w:val="23"/>
        </w:rPr>
      </w:pPr>
    </w:p>
    <w:p w:rsidR="00ED4631" w:rsidRDefault="00ED4631" w:rsidP="00ED4631">
      <w:pPr>
        <w:pStyle w:val="Default"/>
        <w:rPr>
          <w:sz w:val="23"/>
          <w:szCs w:val="23"/>
        </w:rPr>
      </w:pPr>
      <w:r>
        <w:rPr>
          <w:b/>
          <w:bCs/>
          <w:sz w:val="23"/>
          <w:szCs w:val="23"/>
        </w:rPr>
        <w:t>Related Policies</w:t>
      </w:r>
      <w:r>
        <w:rPr>
          <w:sz w:val="23"/>
          <w:szCs w:val="23"/>
        </w:rPr>
        <w:t xml:space="preserve">: </w:t>
      </w:r>
    </w:p>
    <w:p w:rsidR="00ED4631" w:rsidRDefault="00ED4631" w:rsidP="00ED4631">
      <w:pPr>
        <w:pStyle w:val="Default"/>
        <w:rPr>
          <w:b/>
          <w:bCs/>
          <w:sz w:val="23"/>
          <w:szCs w:val="23"/>
        </w:rPr>
      </w:pPr>
    </w:p>
    <w:p w:rsidR="00ED4631" w:rsidRDefault="00ED4631" w:rsidP="00ED4631">
      <w:pPr>
        <w:pStyle w:val="Default"/>
        <w:rPr>
          <w:sz w:val="23"/>
          <w:szCs w:val="23"/>
        </w:rPr>
      </w:pPr>
      <w:r>
        <w:rPr>
          <w:b/>
          <w:bCs/>
          <w:sz w:val="23"/>
          <w:szCs w:val="23"/>
        </w:rPr>
        <w:t>Additional References</w:t>
      </w:r>
      <w:r>
        <w:rPr>
          <w:sz w:val="23"/>
          <w:szCs w:val="23"/>
        </w:rPr>
        <w:t xml:space="preserve">: </w:t>
      </w:r>
    </w:p>
    <w:p w:rsidR="00ED4631" w:rsidRDefault="00ED4631" w:rsidP="00ED4631">
      <w:pPr>
        <w:pStyle w:val="Default"/>
        <w:rPr>
          <w:rFonts w:ascii="Times New Roman" w:hAnsi="Times New Roman" w:cs="Times New Roman"/>
          <w:sz w:val="22"/>
          <w:szCs w:val="22"/>
        </w:rPr>
      </w:pPr>
      <w:r>
        <w:rPr>
          <w:rFonts w:ascii="Times New Roman" w:hAnsi="Times New Roman" w:cs="Times New Roman"/>
          <w:b/>
          <w:bCs/>
          <w:sz w:val="22"/>
          <w:szCs w:val="22"/>
        </w:rPr>
        <w:t xml:space="preserve">A. Purpose </w:t>
      </w:r>
    </w:p>
    <w:p w:rsidR="00ED4631" w:rsidRDefault="00ED4631" w:rsidP="00ED4631">
      <w:pPr>
        <w:pStyle w:val="Default"/>
        <w:rPr>
          <w:rFonts w:ascii="Times New Roman" w:hAnsi="Times New Roman" w:cs="Times New Roman"/>
          <w:sz w:val="22"/>
          <w:szCs w:val="22"/>
        </w:rPr>
      </w:pPr>
    </w:p>
    <w:p w:rsidR="00ED4631" w:rsidRDefault="00ED4631" w:rsidP="00ED4631">
      <w:pPr>
        <w:tabs>
          <w:tab w:val="left" w:pos="-720"/>
        </w:tabs>
        <w:suppressAutoHyphens/>
        <w:ind w:left="720"/>
        <w:jc w:val="both"/>
        <w:rPr>
          <w:rFonts w:ascii="Arial" w:hAnsi="Arial" w:cs="Arial"/>
          <w:sz w:val="20"/>
        </w:rPr>
      </w:pPr>
      <w:r>
        <w:rPr>
          <w:rFonts w:ascii="Arial" w:hAnsi="Arial" w:cs="Arial"/>
          <w:sz w:val="20"/>
        </w:rPr>
        <w:t>Domestic violence involves crimes against family members or other persons involved in varying degrees of intimate relationships.  Domestic violence has the potential to significantly impact individual rights as well as the university community's need for maintaining functional campus families.  When that functionality of interpersonal relationships is afflicted by acts of familial violence, police officers have a duty and an obligation to intervene through mediation, investigation, and/or enforcement efforts.  The purpose of this policy, therefore, is to establish guidelines for officers in responding to and managing incidents involving, or allegations of, domestic violence.</w:t>
      </w:r>
    </w:p>
    <w:p w:rsidR="00ED4631" w:rsidRDefault="00ED4631" w:rsidP="00ED4631">
      <w:pPr>
        <w:tabs>
          <w:tab w:val="left" w:pos="-720"/>
        </w:tabs>
        <w:suppressAutoHyphens/>
        <w:ind w:left="720"/>
        <w:jc w:val="both"/>
        <w:rPr>
          <w:rFonts w:ascii="Arial" w:hAnsi="Arial" w:cs="Arial"/>
          <w:sz w:val="20"/>
        </w:rPr>
      </w:pPr>
    </w:p>
    <w:p w:rsidR="00ED4631" w:rsidRDefault="00ED4631" w:rsidP="00ED4631">
      <w:pPr>
        <w:tabs>
          <w:tab w:val="left" w:pos="-720"/>
        </w:tabs>
        <w:suppressAutoHyphens/>
        <w:jc w:val="both"/>
        <w:rPr>
          <w:rFonts w:ascii="Arial" w:hAnsi="Arial" w:cs="Arial"/>
          <w:sz w:val="20"/>
        </w:rPr>
      </w:pPr>
      <w:r>
        <w:rPr>
          <w:rFonts w:ascii="Arial" w:hAnsi="Arial" w:cs="Arial"/>
          <w:sz w:val="20"/>
        </w:rPr>
        <w:t>B.  Scope: All Students, Staff, Faculty, Parents/Guardians, Employees, Contractors, Visitors</w:t>
      </w:r>
    </w:p>
    <w:p w:rsidR="00ED4631" w:rsidRDefault="00ED4631" w:rsidP="00ED4631">
      <w:pPr>
        <w:tabs>
          <w:tab w:val="left" w:pos="-720"/>
        </w:tabs>
        <w:suppressAutoHyphens/>
        <w:jc w:val="both"/>
        <w:rPr>
          <w:rFonts w:ascii="Arial" w:hAnsi="Arial" w:cs="Arial"/>
          <w:sz w:val="20"/>
        </w:rPr>
      </w:pPr>
    </w:p>
    <w:p w:rsidR="00ED4631" w:rsidRDefault="00ED4631" w:rsidP="00ED4631">
      <w:pPr>
        <w:tabs>
          <w:tab w:val="left" w:pos="-720"/>
        </w:tabs>
        <w:suppressAutoHyphens/>
        <w:jc w:val="both"/>
        <w:rPr>
          <w:rFonts w:ascii="Arial" w:hAnsi="Arial" w:cs="Arial"/>
          <w:sz w:val="20"/>
        </w:rPr>
      </w:pPr>
    </w:p>
    <w:p w:rsidR="00ED4631" w:rsidRDefault="00ED4631" w:rsidP="00ED4631">
      <w:pPr>
        <w:tabs>
          <w:tab w:val="left" w:pos="-720"/>
          <w:tab w:val="left" w:pos="0"/>
        </w:tabs>
        <w:suppressAutoHyphens/>
        <w:rPr>
          <w:rFonts w:ascii="Arial" w:hAnsi="Arial" w:cs="Arial"/>
          <w:sz w:val="20"/>
        </w:rPr>
      </w:pPr>
      <w:r>
        <w:rPr>
          <w:rFonts w:ascii="Arial" w:hAnsi="Arial" w:cs="Arial"/>
          <w:sz w:val="20"/>
        </w:rPr>
        <w:t xml:space="preserve">C.  Definitions:  </w:t>
      </w:r>
    </w:p>
    <w:p w:rsidR="00ED4631" w:rsidRDefault="00ED4631" w:rsidP="00ED4631">
      <w:pPr>
        <w:tabs>
          <w:tab w:val="left" w:pos="-720"/>
          <w:tab w:val="left" w:pos="0"/>
        </w:tabs>
        <w:suppressAutoHyphens/>
        <w:rPr>
          <w:rFonts w:ascii="Arial" w:hAnsi="Arial" w:cs="Arial"/>
          <w:sz w:val="20"/>
        </w:rPr>
      </w:pPr>
    </w:p>
    <w:p w:rsidR="00ED4631" w:rsidRPr="00ED4631" w:rsidRDefault="00ED4631" w:rsidP="00ED4631">
      <w:pPr>
        <w:pStyle w:val="ListParagraph"/>
        <w:numPr>
          <w:ilvl w:val="0"/>
          <w:numId w:val="56"/>
        </w:numPr>
        <w:tabs>
          <w:tab w:val="left" w:pos="-720"/>
          <w:tab w:val="left" w:pos="0"/>
        </w:tabs>
        <w:suppressAutoHyphens/>
        <w:rPr>
          <w:rFonts w:ascii="Arial" w:hAnsi="Arial" w:cs="Arial"/>
          <w:sz w:val="20"/>
        </w:rPr>
      </w:pPr>
      <w:r w:rsidRPr="00ED4631">
        <w:rPr>
          <w:rFonts w:ascii="Arial" w:hAnsi="Arial" w:cs="Arial"/>
          <w:sz w:val="20"/>
        </w:rPr>
        <w:t>Abuse</w:t>
      </w:r>
    </w:p>
    <w:p w:rsidR="00ED4631" w:rsidRDefault="00ED4631" w:rsidP="00ED4631">
      <w:pPr>
        <w:tabs>
          <w:tab w:val="left" w:pos="-720"/>
        </w:tabs>
        <w:suppressAutoHyphens/>
        <w:rPr>
          <w:rFonts w:ascii="Arial" w:hAnsi="Arial" w:cs="Arial"/>
          <w:sz w:val="20"/>
        </w:rPr>
      </w:pPr>
    </w:p>
    <w:p w:rsidR="00ED4631" w:rsidRDefault="00ED4631" w:rsidP="00ED4631">
      <w:pPr>
        <w:tabs>
          <w:tab w:val="left" w:pos="-720"/>
          <w:tab w:val="left" w:pos="0"/>
          <w:tab w:val="left" w:pos="720"/>
        </w:tabs>
        <w:suppressAutoHyphens/>
        <w:ind w:left="1440"/>
        <w:jc w:val="both"/>
        <w:rPr>
          <w:rFonts w:ascii="Arial" w:hAnsi="Arial" w:cs="Arial"/>
          <w:sz w:val="20"/>
        </w:rPr>
      </w:pPr>
      <w:r>
        <w:rPr>
          <w:rFonts w:ascii="Arial" w:hAnsi="Arial" w:cs="Arial"/>
          <w:sz w:val="20"/>
        </w:rPr>
        <w:t>Occurrence of one or more of the following acts between family or household members, sexual or intimate partners, or persons who share biological parenthood.</w:t>
      </w:r>
    </w:p>
    <w:p w:rsidR="00ED4631" w:rsidRDefault="00ED4631" w:rsidP="00ED4631">
      <w:pPr>
        <w:tabs>
          <w:tab w:val="left" w:pos="-720"/>
        </w:tabs>
        <w:suppressAutoHyphens/>
        <w:jc w:val="both"/>
        <w:rPr>
          <w:rFonts w:ascii="Arial" w:hAnsi="Arial" w:cs="Arial"/>
          <w:sz w:val="20"/>
        </w:rPr>
      </w:pPr>
    </w:p>
    <w:p w:rsidR="00ED4631" w:rsidRDefault="00ED4631" w:rsidP="00ED4631">
      <w:pPr>
        <w:numPr>
          <w:ilvl w:val="0"/>
          <w:numId w:val="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Attempting to cause or intentionally, knowingly or recklessly causing bodily injury, serious bodily injury, rape, and spousal sexual assault or involuntary deviate sexual intercourse with or without a deadly weapon.</w:t>
      </w:r>
    </w:p>
    <w:p w:rsidR="00ED4631" w:rsidRDefault="00ED4631" w:rsidP="00ED4631">
      <w:pPr>
        <w:tabs>
          <w:tab w:val="left" w:pos="-720"/>
          <w:tab w:val="left" w:pos="0"/>
          <w:tab w:val="left" w:pos="720"/>
          <w:tab w:val="left" w:pos="1440"/>
          <w:tab w:val="num" w:pos="1800"/>
        </w:tabs>
        <w:suppressAutoHyphens/>
        <w:ind w:left="1800" w:hanging="360"/>
        <w:jc w:val="both"/>
        <w:rPr>
          <w:rFonts w:ascii="Arial" w:hAnsi="Arial" w:cs="Arial"/>
          <w:sz w:val="20"/>
        </w:rPr>
      </w:pPr>
    </w:p>
    <w:p w:rsidR="00ED4631" w:rsidRDefault="00ED4631" w:rsidP="00ED4631">
      <w:pPr>
        <w:numPr>
          <w:ilvl w:val="0"/>
          <w:numId w:val="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Placing another in reasonable fear of imminent serious bodily injury.</w:t>
      </w:r>
    </w:p>
    <w:p w:rsidR="00ED4631" w:rsidRDefault="00ED4631" w:rsidP="00ED4631">
      <w:pPr>
        <w:tabs>
          <w:tab w:val="left" w:pos="-720"/>
          <w:tab w:val="left" w:pos="0"/>
          <w:tab w:val="left" w:pos="720"/>
          <w:tab w:val="left" w:pos="1440"/>
          <w:tab w:val="num" w:pos="1800"/>
        </w:tabs>
        <w:suppressAutoHyphens/>
        <w:ind w:left="1800" w:hanging="360"/>
        <w:jc w:val="both"/>
        <w:rPr>
          <w:rFonts w:ascii="Arial" w:hAnsi="Arial" w:cs="Arial"/>
          <w:sz w:val="20"/>
        </w:rPr>
      </w:pPr>
    </w:p>
    <w:p w:rsidR="00ED4631" w:rsidRDefault="00ED4631" w:rsidP="00ED4631">
      <w:pPr>
        <w:numPr>
          <w:ilvl w:val="0"/>
          <w:numId w:val="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The infliction of false imprisonment pursuant to 18 </w:t>
      </w:r>
      <w:proofErr w:type="spellStart"/>
      <w:r>
        <w:rPr>
          <w:rFonts w:ascii="Arial" w:hAnsi="Arial" w:cs="Arial"/>
          <w:sz w:val="20"/>
        </w:rPr>
        <w:t>Pa.C.S</w:t>
      </w:r>
      <w:proofErr w:type="spellEnd"/>
      <w:r>
        <w:rPr>
          <w:rFonts w:ascii="Arial" w:hAnsi="Arial" w:cs="Arial"/>
          <w:sz w:val="20"/>
        </w:rPr>
        <w:t>. Section 2903 (relating to false imprisonment).</w:t>
      </w:r>
    </w:p>
    <w:p w:rsidR="00ED4631" w:rsidRDefault="00ED4631" w:rsidP="00ED4631">
      <w:pPr>
        <w:tabs>
          <w:tab w:val="left" w:pos="-720"/>
          <w:tab w:val="left" w:pos="0"/>
          <w:tab w:val="left" w:pos="720"/>
          <w:tab w:val="left" w:pos="1440"/>
          <w:tab w:val="num" w:pos="1800"/>
        </w:tabs>
        <w:suppressAutoHyphens/>
        <w:ind w:left="1800" w:hanging="360"/>
        <w:jc w:val="both"/>
        <w:rPr>
          <w:rFonts w:ascii="Arial" w:hAnsi="Arial" w:cs="Arial"/>
          <w:sz w:val="20"/>
        </w:rPr>
      </w:pPr>
    </w:p>
    <w:p w:rsidR="00ED4631" w:rsidRDefault="00ED4631" w:rsidP="00ED4631">
      <w:pPr>
        <w:numPr>
          <w:ilvl w:val="0"/>
          <w:numId w:val="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Knowingly engaging in a course of conduct or repeatedly committing acts toward another person, including following the person, without proper authority, under circumstances which place a person in reasonable fear of bodily injury.</w:t>
      </w:r>
    </w:p>
    <w:p w:rsidR="00ED4631" w:rsidRDefault="00ED4631" w:rsidP="00ED4631">
      <w:pPr>
        <w:tabs>
          <w:tab w:val="left" w:pos="-720"/>
          <w:tab w:val="left" w:pos="0"/>
          <w:tab w:val="left" w:pos="720"/>
          <w:tab w:val="left" w:pos="1440"/>
        </w:tabs>
        <w:suppressAutoHyphens/>
        <w:rPr>
          <w:rFonts w:ascii="Arial" w:hAnsi="Arial" w:cs="Arial"/>
          <w:sz w:val="20"/>
        </w:rPr>
      </w:pPr>
    </w:p>
    <w:p w:rsidR="00ED4631" w:rsidRPr="00ED4631" w:rsidRDefault="00ED4631" w:rsidP="00ED4631">
      <w:pPr>
        <w:pStyle w:val="ListParagraph"/>
        <w:numPr>
          <w:ilvl w:val="0"/>
          <w:numId w:val="56"/>
        </w:numPr>
        <w:tabs>
          <w:tab w:val="left" w:pos="-720"/>
          <w:tab w:val="left" w:pos="0"/>
        </w:tabs>
        <w:suppressAutoHyphens/>
        <w:rPr>
          <w:rFonts w:ascii="Arial" w:hAnsi="Arial" w:cs="Arial"/>
          <w:sz w:val="20"/>
        </w:rPr>
      </w:pPr>
      <w:r w:rsidRPr="00ED4631">
        <w:rPr>
          <w:rFonts w:ascii="Arial" w:hAnsi="Arial" w:cs="Arial"/>
          <w:sz w:val="20"/>
        </w:rPr>
        <w:t>Adult</w:t>
      </w:r>
    </w:p>
    <w:p w:rsidR="00ED4631" w:rsidRDefault="00ED4631" w:rsidP="00ED4631">
      <w:pPr>
        <w:tabs>
          <w:tab w:val="left" w:pos="-720"/>
        </w:tabs>
        <w:suppressAutoHyphens/>
        <w:rPr>
          <w:rFonts w:ascii="Arial" w:hAnsi="Arial" w:cs="Arial"/>
          <w:sz w:val="20"/>
        </w:rPr>
      </w:pPr>
    </w:p>
    <w:p w:rsidR="00ED4631" w:rsidRPr="00ED4631" w:rsidRDefault="00ED4631" w:rsidP="00ED4631">
      <w:pPr>
        <w:pStyle w:val="ListParagraph"/>
        <w:numPr>
          <w:ilvl w:val="0"/>
          <w:numId w:val="57"/>
        </w:numPr>
        <w:tabs>
          <w:tab w:val="left" w:pos="-720"/>
          <w:tab w:val="left" w:pos="0"/>
          <w:tab w:val="left" w:pos="720"/>
        </w:tabs>
        <w:suppressAutoHyphens/>
        <w:rPr>
          <w:rFonts w:ascii="Arial" w:hAnsi="Arial" w:cs="Arial"/>
          <w:sz w:val="20"/>
        </w:rPr>
      </w:pPr>
      <w:r w:rsidRPr="00ED4631">
        <w:rPr>
          <w:rFonts w:ascii="Arial" w:hAnsi="Arial" w:cs="Arial"/>
          <w:sz w:val="20"/>
        </w:rPr>
        <w:t>An individual who is eighteen years of age or older.</w:t>
      </w:r>
    </w:p>
    <w:p w:rsidR="00ED4631" w:rsidRDefault="00ED4631" w:rsidP="00ED4631">
      <w:pPr>
        <w:tabs>
          <w:tab w:val="left" w:pos="-720"/>
        </w:tabs>
        <w:suppressAutoHyphens/>
        <w:rPr>
          <w:rFonts w:ascii="Arial" w:hAnsi="Arial" w:cs="Arial"/>
          <w:sz w:val="20"/>
        </w:rPr>
      </w:pPr>
    </w:p>
    <w:p w:rsidR="00ED4631" w:rsidRPr="00ED4631" w:rsidRDefault="00ED4631" w:rsidP="00ED4631">
      <w:pPr>
        <w:pStyle w:val="ListParagraph"/>
        <w:numPr>
          <w:ilvl w:val="0"/>
          <w:numId w:val="56"/>
        </w:numPr>
        <w:tabs>
          <w:tab w:val="left" w:pos="-720"/>
        </w:tabs>
        <w:suppressAutoHyphens/>
        <w:rPr>
          <w:rFonts w:ascii="Arial" w:hAnsi="Arial" w:cs="Arial"/>
          <w:sz w:val="20"/>
        </w:rPr>
      </w:pPr>
      <w:r w:rsidRPr="00ED4631">
        <w:rPr>
          <w:rFonts w:ascii="Arial" w:hAnsi="Arial" w:cs="Arial"/>
          <w:sz w:val="20"/>
        </w:rPr>
        <w:t>Family or household members</w:t>
      </w:r>
    </w:p>
    <w:p w:rsidR="00ED4631" w:rsidRDefault="00ED4631" w:rsidP="00ED4631">
      <w:pPr>
        <w:tabs>
          <w:tab w:val="left" w:pos="-720"/>
          <w:tab w:val="left" w:pos="0"/>
          <w:tab w:val="left" w:pos="720"/>
        </w:tabs>
        <w:suppressAutoHyphens/>
        <w:ind w:left="1440" w:hanging="1440"/>
        <w:rPr>
          <w:rFonts w:ascii="Arial" w:hAnsi="Arial" w:cs="Arial"/>
          <w:sz w:val="20"/>
        </w:rPr>
      </w:pPr>
      <w:r>
        <w:rPr>
          <w:rFonts w:ascii="Arial" w:hAnsi="Arial" w:cs="Arial"/>
          <w:sz w:val="20"/>
        </w:rPr>
        <w:tab/>
      </w:r>
      <w:r>
        <w:rPr>
          <w:rFonts w:ascii="Arial" w:hAnsi="Arial" w:cs="Arial"/>
          <w:sz w:val="20"/>
        </w:rPr>
        <w:tab/>
      </w:r>
    </w:p>
    <w:p w:rsidR="00ED4631" w:rsidRPr="00ED4631" w:rsidRDefault="00ED4631" w:rsidP="00ED4631">
      <w:pPr>
        <w:pStyle w:val="ListParagraph"/>
        <w:numPr>
          <w:ilvl w:val="0"/>
          <w:numId w:val="58"/>
        </w:numPr>
        <w:tabs>
          <w:tab w:val="left" w:pos="-720"/>
          <w:tab w:val="left" w:pos="0"/>
          <w:tab w:val="left" w:pos="720"/>
        </w:tabs>
        <w:suppressAutoHyphens/>
        <w:jc w:val="both"/>
        <w:rPr>
          <w:rFonts w:ascii="Arial" w:hAnsi="Arial" w:cs="Arial"/>
          <w:sz w:val="20"/>
        </w:rPr>
      </w:pPr>
      <w:r w:rsidRPr="00ED4631">
        <w:rPr>
          <w:rFonts w:ascii="Arial" w:hAnsi="Arial" w:cs="Arial"/>
          <w:sz w:val="20"/>
        </w:rPr>
        <w:lastRenderedPageBreak/>
        <w:t>Spouses or persons who have been spouses, persons living as spouses or who lived as spouses, parents and children, other persons related by consanguinity or affinity, current or former sexual or intimate partners or persons who share biological parenthood.</w:t>
      </w:r>
    </w:p>
    <w:p w:rsidR="00ED4631" w:rsidRDefault="00ED4631" w:rsidP="00ED4631">
      <w:pPr>
        <w:tabs>
          <w:tab w:val="left" w:pos="-720"/>
          <w:tab w:val="left" w:pos="0"/>
        </w:tabs>
        <w:suppressAutoHyphens/>
        <w:ind w:left="720" w:hanging="720"/>
        <w:rPr>
          <w:rFonts w:ascii="Arial" w:hAnsi="Arial" w:cs="Arial"/>
          <w:sz w:val="20"/>
        </w:rPr>
      </w:pPr>
      <w:r>
        <w:rPr>
          <w:rFonts w:ascii="Arial" w:hAnsi="Arial" w:cs="Arial"/>
          <w:sz w:val="20"/>
        </w:rPr>
        <w:tab/>
      </w:r>
    </w:p>
    <w:p w:rsidR="00ED4631" w:rsidRDefault="00ED4631" w:rsidP="00ED4631">
      <w:pPr>
        <w:tabs>
          <w:tab w:val="left" w:pos="-720"/>
          <w:tab w:val="left" w:pos="0"/>
        </w:tabs>
        <w:suppressAutoHyphens/>
        <w:ind w:left="720" w:hanging="720"/>
        <w:rPr>
          <w:rFonts w:ascii="Arial" w:hAnsi="Arial" w:cs="Arial"/>
          <w:sz w:val="20"/>
        </w:rPr>
      </w:pPr>
    </w:p>
    <w:p w:rsidR="00ED4631" w:rsidRDefault="00ED4631" w:rsidP="00ED4631">
      <w:pPr>
        <w:tabs>
          <w:tab w:val="left" w:pos="-720"/>
          <w:tab w:val="left" w:pos="0"/>
        </w:tabs>
        <w:suppressAutoHyphens/>
        <w:ind w:left="720" w:hanging="720"/>
        <w:rPr>
          <w:rFonts w:ascii="Arial" w:hAnsi="Arial" w:cs="Arial"/>
          <w:sz w:val="20"/>
        </w:rPr>
      </w:pPr>
    </w:p>
    <w:p w:rsidR="00ED4631" w:rsidRPr="00ED4631" w:rsidRDefault="00ED4631" w:rsidP="00ED4631">
      <w:pPr>
        <w:pStyle w:val="ListParagraph"/>
        <w:numPr>
          <w:ilvl w:val="0"/>
          <w:numId w:val="56"/>
        </w:numPr>
        <w:tabs>
          <w:tab w:val="left" w:pos="-720"/>
          <w:tab w:val="left" w:pos="0"/>
        </w:tabs>
        <w:suppressAutoHyphens/>
        <w:rPr>
          <w:rFonts w:ascii="Arial" w:hAnsi="Arial" w:cs="Arial"/>
          <w:sz w:val="20"/>
        </w:rPr>
      </w:pPr>
      <w:r w:rsidRPr="00ED4631">
        <w:rPr>
          <w:rFonts w:ascii="Arial" w:hAnsi="Arial" w:cs="Arial"/>
          <w:sz w:val="20"/>
        </w:rPr>
        <w:t>Minor</w:t>
      </w:r>
    </w:p>
    <w:p w:rsidR="00ED4631" w:rsidRDefault="00ED4631" w:rsidP="00ED4631">
      <w:pPr>
        <w:tabs>
          <w:tab w:val="left" w:pos="-720"/>
        </w:tabs>
        <w:suppressAutoHyphens/>
        <w:rPr>
          <w:rFonts w:ascii="Arial" w:hAnsi="Arial" w:cs="Arial"/>
          <w:sz w:val="20"/>
        </w:rPr>
      </w:pPr>
    </w:p>
    <w:p w:rsidR="00ED4631" w:rsidRPr="00ED4631" w:rsidRDefault="00ED4631" w:rsidP="00ED4631">
      <w:pPr>
        <w:pStyle w:val="ListParagraph"/>
        <w:numPr>
          <w:ilvl w:val="0"/>
          <w:numId w:val="59"/>
        </w:numPr>
        <w:tabs>
          <w:tab w:val="left" w:pos="-720"/>
          <w:tab w:val="left" w:pos="0"/>
          <w:tab w:val="left" w:pos="720"/>
        </w:tabs>
        <w:suppressAutoHyphens/>
        <w:rPr>
          <w:rFonts w:ascii="Arial" w:hAnsi="Arial" w:cs="Arial"/>
          <w:sz w:val="20"/>
        </w:rPr>
      </w:pPr>
      <w:r w:rsidRPr="00ED4631">
        <w:rPr>
          <w:rFonts w:ascii="Arial" w:hAnsi="Arial" w:cs="Arial"/>
          <w:sz w:val="20"/>
        </w:rPr>
        <w:t>An individual who is not an adult</w:t>
      </w:r>
    </w:p>
    <w:p w:rsidR="00ED4631" w:rsidRDefault="00ED4631" w:rsidP="00ED4631">
      <w:pPr>
        <w:tabs>
          <w:tab w:val="left" w:pos="-720"/>
          <w:tab w:val="left" w:pos="0"/>
          <w:tab w:val="left" w:pos="720"/>
        </w:tabs>
        <w:suppressAutoHyphens/>
        <w:ind w:left="1080"/>
        <w:rPr>
          <w:rFonts w:ascii="Arial" w:hAnsi="Arial" w:cs="Arial"/>
          <w:sz w:val="20"/>
        </w:rPr>
      </w:pPr>
    </w:p>
    <w:p w:rsidR="00ED4631" w:rsidRPr="00ED4631" w:rsidRDefault="00ED4631" w:rsidP="00ED4631">
      <w:pPr>
        <w:pStyle w:val="ListParagraph"/>
        <w:numPr>
          <w:ilvl w:val="0"/>
          <w:numId w:val="56"/>
        </w:numPr>
        <w:tabs>
          <w:tab w:val="left" w:pos="-720"/>
          <w:tab w:val="left" w:pos="0"/>
        </w:tabs>
        <w:suppressAutoHyphens/>
        <w:rPr>
          <w:rFonts w:ascii="Arial" w:hAnsi="Arial" w:cs="Arial"/>
          <w:sz w:val="20"/>
        </w:rPr>
      </w:pPr>
      <w:r w:rsidRPr="00ED4631">
        <w:rPr>
          <w:rFonts w:ascii="Arial" w:hAnsi="Arial" w:cs="Arial"/>
          <w:sz w:val="20"/>
        </w:rPr>
        <w:t>Victim</w:t>
      </w:r>
    </w:p>
    <w:p w:rsidR="00ED4631" w:rsidRDefault="00ED4631" w:rsidP="00ED4631">
      <w:pPr>
        <w:tabs>
          <w:tab w:val="left" w:pos="-720"/>
        </w:tabs>
        <w:suppressAutoHyphens/>
        <w:rPr>
          <w:rFonts w:ascii="Arial" w:hAnsi="Arial" w:cs="Arial"/>
          <w:sz w:val="20"/>
        </w:rPr>
      </w:pPr>
    </w:p>
    <w:p w:rsidR="00ED4631" w:rsidRPr="00ED4631" w:rsidRDefault="00ED4631" w:rsidP="00ED4631">
      <w:pPr>
        <w:pStyle w:val="ListParagraph"/>
        <w:numPr>
          <w:ilvl w:val="0"/>
          <w:numId w:val="60"/>
        </w:numPr>
        <w:tabs>
          <w:tab w:val="left" w:pos="-720"/>
          <w:tab w:val="left" w:pos="0"/>
          <w:tab w:val="left" w:pos="720"/>
        </w:tabs>
        <w:suppressAutoHyphens/>
        <w:jc w:val="both"/>
        <w:rPr>
          <w:rFonts w:ascii="Arial" w:hAnsi="Arial" w:cs="Arial"/>
          <w:sz w:val="20"/>
        </w:rPr>
      </w:pPr>
      <w:r w:rsidRPr="00ED4631">
        <w:rPr>
          <w:rFonts w:ascii="Arial" w:hAnsi="Arial" w:cs="Arial"/>
          <w:sz w:val="20"/>
        </w:rPr>
        <w:t xml:space="preserve">A person who is physically or sexually abused by a family or household member in accordance with the provisions of Act 85 of 1994 and/or 18 </w:t>
      </w:r>
      <w:proofErr w:type="spellStart"/>
      <w:r w:rsidRPr="00ED4631">
        <w:rPr>
          <w:rFonts w:ascii="Arial" w:hAnsi="Arial" w:cs="Arial"/>
          <w:sz w:val="20"/>
        </w:rPr>
        <w:t>Pa.C.S</w:t>
      </w:r>
      <w:proofErr w:type="spellEnd"/>
      <w:r w:rsidRPr="00ED4631">
        <w:rPr>
          <w:rFonts w:ascii="Arial" w:hAnsi="Arial" w:cs="Arial"/>
          <w:sz w:val="20"/>
        </w:rPr>
        <w:t>.</w:t>
      </w:r>
    </w:p>
    <w:p w:rsidR="00ED4631" w:rsidRDefault="00ED4631" w:rsidP="00ED4631">
      <w:pPr>
        <w:tabs>
          <w:tab w:val="left" w:pos="-720"/>
        </w:tabs>
        <w:suppressAutoHyphens/>
        <w:rPr>
          <w:rFonts w:ascii="Arial" w:hAnsi="Arial" w:cs="Arial"/>
          <w:sz w:val="20"/>
        </w:rPr>
      </w:pPr>
    </w:p>
    <w:p w:rsidR="00ED4631" w:rsidRDefault="00ED4631" w:rsidP="00ED4631">
      <w:pPr>
        <w:tabs>
          <w:tab w:val="left" w:pos="-720"/>
        </w:tabs>
        <w:suppressAutoHyphens/>
        <w:rPr>
          <w:rFonts w:ascii="Arial" w:hAnsi="Arial" w:cs="Arial"/>
          <w:sz w:val="20"/>
        </w:rPr>
      </w:pPr>
    </w:p>
    <w:p w:rsidR="00ED4631" w:rsidRDefault="00ED4631" w:rsidP="00ED4631">
      <w:pPr>
        <w:tabs>
          <w:tab w:val="left" w:pos="-720"/>
        </w:tabs>
        <w:suppressAutoHyphens/>
        <w:rPr>
          <w:rFonts w:ascii="Arial" w:hAnsi="Arial" w:cs="Arial"/>
          <w:sz w:val="20"/>
        </w:rPr>
      </w:pPr>
    </w:p>
    <w:p w:rsidR="00ED4631" w:rsidRDefault="00ED4631" w:rsidP="00ED4631">
      <w:pPr>
        <w:tabs>
          <w:tab w:val="left" w:pos="-720"/>
        </w:tabs>
        <w:suppressAutoHyphens/>
        <w:jc w:val="both"/>
        <w:rPr>
          <w:rFonts w:ascii="Arial" w:hAnsi="Arial" w:cs="Arial"/>
          <w:sz w:val="20"/>
        </w:rPr>
      </w:pPr>
    </w:p>
    <w:p w:rsidR="00F72FE0" w:rsidRDefault="00F72FE0"/>
    <w:p w:rsidR="00F72FE0" w:rsidRDefault="00F72FE0">
      <w:pPr>
        <w:ind w:right="-900"/>
      </w:pPr>
    </w:p>
    <w:p w:rsidR="00F72FE0" w:rsidRDefault="00F72FE0">
      <w:pPr>
        <w:ind w:right="-900"/>
      </w:pPr>
    </w:p>
    <w:p w:rsidR="00F72FE0" w:rsidRDefault="00F72FE0">
      <w:pPr>
        <w:tabs>
          <w:tab w:val="left" w:pos="-720"/>
        </w:tabs>
        <w:suppressAutoHyphens/>
        <w:rPr>
          <w:rFonts w:ascii="Arial" w:hAnsi="Arial" w:cs="Arial"/>
          <w:b/>
          <w:sz w:val="20"/>
        </w:rPr>
      </w:pPr>
      <w:r>
        <w:rPr>
          <w:rFonts w:ascii="Arial" w:hAnsi="Arial" w:cs="Arial"/>
          <w:b/>
          <w:sz w:val="20"/>
        </w:rPr>
        <w:t>This order consists of the following sections:</w:t>
      </w:r>
    </w:p>
    <w:p w:rsidR="00F72FE0" w:rsidRDefault="00F72FE0">
      <w:pPr>
        <w:tabs>
          <w:tab w:val="left" w:pos="-720"/>
        </w:tabs>
        <w:suppressAutoHyphens/>
        <w:rPr>
          <w:rFonts w:ascii="Arial" w:hAnsi="Arial" w:cs="Arial"/>
          <w:b/>
          <w:sz w:val="20"/>
        </w:rPr>
      </w:pPr>
      <w:r>
        <w:rPr>
          <w:rFonts w:ascii="Arial" w:hAnsi="Arial" w:cs="Arial"/>
          <w:b/>
          <w:sz w:val="20"/>
        </w:rPr>
        <w:t xml:space="preserve"> </w:t>
      </w:r>
    </w:p>
    <w:p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4.13.1</w:t>
      </w:r>
      <w:r>
        <w:rPr>
          <w:rFonts w:ascii="Arial" w:hAnsi="Arial" w:cs="Arial"/>
          <w:sz w:val="20"/>
        </w:rPr>
        <w:tab/>
        <w:t xml:space="preserve"> Definitions</w:t>
      </w:r>
    </w:p>
    <w:p w:rsidR="00F72FE0" w:rsidRDefault="00F72FE0">
      <w:pPr>
        <w:tabs>
          <w:tab w:val="left" w:pos="-720"/>
        </w:tabs>
        <w:suppressAutoHyphens/>
        <w:rPr>
          <w:rFonts w:ascii="Arial" w:hAnsi="Arial" w:cs="Arial"/>
          <w:sz w:val="20"/>
        </w:rPr>
      </w:pPr>
    </w:p>
    <w:p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4.13.2</w:t>
      </w:r>
      <w:r>
        <w:rPr>
          <w:rFonts w:ascii="Arial" w:hAnsi="Arial" w:cs="Arial"/>
          <w:sz w:val="20"/>
        </w:rPr>
        <w:tab/>
        <w:t xml:space="preserve"> Police Response Procedures</w:t>
      </w:r>
    </w:p>
    <w:p w:rsidR="00F72FE0" w:rsidRDefault="00F72FE0">
      <w:pPr>
        <w:tabs>
          <w:tab w:val="left" w:pos="-720"/>
        </w:tabs>
        <w:suppressAutoHyphens/>
        <w:rPr>
          <w:rFonts w:ascii="Arial" w:hAnsi="Arial" w:cs="Arial"/>
          <w:sz w:val="20"/>
        </w:rPr>
      </w:pPr>
    </w:p>
    <w:p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4.13.3</w:t>
      </w:r>
      <w:r>
        <w:rPr>
          <w:rFonts w:ascii="Arial" w:hAnsi="Arial" w:cs="Arial"/>
          <w:sz w:val="20"/>
        </w:rPr>
        <w:tab/>
        <w:t xml:space="preserve"> Preliminary Investigation</w:t>
      </w:r>
    </w:p>
    <w:p w:rsidR="00F72FE0" w:rsidRDefault="00F72FE0">
      <w:pPr>
        <w:tabs>
          <w:tab w:val="left" w:pos="-720"/>
        </w:tabs>
        <w:suppressAutoHyphens/>
        <w:rPr>
          <w:rFonts w:ascii="Arial" w:hAnsi="Arial" w:cs="Arial"/>
          <w:sz w:val="20"/>
        </w:rPr>
      </w:pPr>
    </w:p>
    <w:p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4.13.4</w:t>
      </w:r>
      <w:r>
        <w:rPr>
          <w:rFonts w:ascii="Arial" w:hAnsi="Arial" w:cs="Arial"/>
          <w:sz w:val="20"/>
        </w:rPr>
        <w:tab/>
        <w:t xml:space="preserve"> </w:t>
      </w:r>
      <w:proofErr w:type="gramStart"/>
      <w:r>
        <w:rPr>
          <w:rFonts w:ascii="Arial" w:hAnsi="Arial" w:cs="Arial"/>
          <w:sz w:val="20"/>
        </w:rPr>
        <w:t>On</w:t>
      </w:r>
      <w:proofErr w:type="gramEnd"/>
      <w:r>
        <w:rPr>
          <w:rFonts w:ascii="Arial" w:hAnsi="Arial" w:cs="Arial"/>
          <w:sz w:val="20"/>
        </w:rPr>
        <w:t xml:space="preserve"> Scene Procedures Without Arrest</w:t>
      </w:r>
    </w:p>
    <w:p w:rsidR="00F72FE0" w:rsidRDefault="00F72FE0">
      <w:pPr>
        <w:tabs>
          <w:tab w:val="left" w:pos="-720"/>
        </w:tabs>
        <w:suppressAutoHyphens/>
        <w:rPr>
          <w:rFonts w:ascii="Arial" w:hAnsi="Arial" w:cs="Arial"/>
          <w:sz w:val="20"/>
        </w:rPr>
      </w:pPr>
    </w:p>
    <w:p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4.13.5</w:t>
      </w:r>
      <w:r>
        <w:rPr>
          <w:rFonts w:ascii="Arial" w:hAnsi="Arial" w:cs="Arial"/>
          <w:sz w:val="20"/>
        </w:rPr>
        <w:tab/>
        <w:t xml:space="preserve"> Required Arrests </w:t>
      </w:r>
      <w:proofErr w:type="gramStart"/>
      <w:r>
        <w:rPr>
          <w:rFonts w:ascii="Arial" w:hAnsi="Arial" w:cs="Arial"/>
          <w:sz w:val="20"/>
        </w:rPr>
        <w:t>Upon</w:t>
      </w:r>
      <w:proofErr w:type="gramEnd"/>
      <w:r>
        <w:rPr>
          <w:rFonts w:ascii="Arial" w:hAnsi="Arial" w:cs="Arial"/>
          <w:sz w:val="20"/>
        </w:rPr>
        <w:t xml:space="preserve"> Probable Cause in Domestic Violence Cases</w:t>
      </w:r>
    </w:p>
    <w:p w:rsidR="00F72FE0" w:rsidRDefault="00F72FE0">
      <w:pPr>
        <w:tabs>
          <w:tab w:val="left" w:pos="-720"/>
        </w:tabs>
        <w:suppressAutoHyphens/>
        <w:rPr>
          <w:rFonts w:ascii="Arial" w:hAnsi="Arial" w:cs="Arial"/>
          <w:sz w:val="20"/>
        </w:rPr>
      </w:pPr>
    </w:p>
    <w:p w:rsidR="00F72FE0" w:rsidRDefault="00F72FE0">
      <w:pPr>
        <w:tabs>
          <w:tab w:val="left" w:pos="-720"/>
        </w:tabs>
        <w:suppressAutoHyphens/>
        <w:rPr>
          <w:rFonts w:ascii="Arial" w:hAnsi="Arial" w:cs="Arial"/>
          <w:sz w:val="20"/>
        </w:rPr>
      </w:pPr>
      <w:r>
        <w:rPr>
          <w:rFonts w:ascii="Arial" w:hAnsi="Arial" w:cs="Arial"/>
          <w:sz w:val="20"/>
        </w:rPr>
        <w:t>4.13.6</w:t>
      </w:r>
      <w:r>
        <w:rPr>
          <w:rFonts w:ascii="Arial" w:hAnsi="Arial" w:cs="Arial"/>
          <w:sz w:val="20"/>
        </w:rPr>
        <w:tab/>
        <w:t xml:space="preserve"> Seizure of Weapons</w:t>
      </w:r>
    </w:p>
    <w:p w:rsidR="00F72FE0" w:rsidRDefault="00F72FE0">
      <w:pPr>
        <w:tabs>
          <w:tab w:val="left" w:pos="-720"/>
        </w:tabs>
        <w:suppressAutoHyphens/>
        <w:rPr>
          <w:rFonts w:ascii="Arial" w:hAnsi="Arial" w:cs="Arial"/>
          <w:sz w:val="20"/>
        </w:rPr>
      </w:pPr>
    </w:p>
    <w:p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4.13.7</w:t>
      </w:r>
      <w:r>
        <w:rPr>
          <w:rFonts w:ascii="Arial" w:hAnsi="Arial" w:cs="Arial"/>
          <w:sz w:val="20"/>
        </w:rPr>
        <w:tab/>
        <w:t xml:space="preserve"> Victim Rights Notifications</w:t>
      </w:r>
    </w:p>
    <w:p w:rsidR="00F72FE0" w:rsidRDefault="00F72FE0">
      <w:pPr>
        <w:tabs>
          <w:tab w:val="left" w:pos="-720"/>
          <w:tab w:val="left" w:pos="0"/>
        </w:tabs>
        <w:suppressAutoHyphens/>
        <w:ind w:left="720" w:hanging="720"/>
        <w:rPr>
          <w:rFonts w:ascii="Arial" w:hAnsi="Arial" w:cs="Arial"/>
          <w:sz w:val="20"/>
        </w:rPr>
      </w:pPr>
    </w:p>
    <w:p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4.13.8</w:t>
      </w:r>
      <w:r>
        <w:rPr>
          <w:rFonts w:ascii="Arial" w:hAnsi="Arial" w:cs="Arial"/>
          <w:sz w:val="20"/>
        </w:rPr>
        <w:tab/>
        <w:t xml:space="preserve"> Protection from Abuse Orders</w:t>
      </w:r>
    </w:p>
    <w:p w:rsidR="00F72FE0" w:rsidRDefault="00F72FE0">
      <w:pPr>
        <w:tabs>
          <w:tab w:val="left" w:pos="-720"/>
        </w:tabs>
        <w:suppressAutoHyphens/>
        <w:rPr>
          <w:rFonts w:ascii="Arial" w:hAnsi="Arial" w:cs="Arial"/>
          <w:sz w:val="20"/>
        </w:rPr>
      </w:pPr>
    </w:p>
    <w:p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4.13.9</w:t>
      </w:r>
      <w:r>
        <w:rPr>
          <w:rFonts w:ascii="Arial" w:hAnsi="Arial" w:cs="Arial"/>
          <w:sz w:val="20"/>
        </w:rPr>
        <w:tab/>
        <w:t xml:space="preserve"> Enforcement of Protection Orders</w:t>
      </w:r>
    </w:p>
    <w:p w:rsidR="00F72FE0" w:rsidRDefault="00F72FE0">
      <w:pPr>
        <w:tabs>
          <w:tab w:val="left" w:pos="-720"/>
        </w:tabs>
        <w:suppressAutoHyphens/>
        <w:rPr>
          <w:rFonts w:ascii="Arial" w:hAnsi="Arial" w:cs="Arial"/>
          <w:sz w:val="20"/>
        </w:rPr>
      </w:pPr>
    </w:p>
    <w:p w:rsidR="00F72FE0" w:rsidRDefault="00F72FE0">
      <w:pPr>
        <w:tabs>
          <w:tab w:val="left" w:pos="-720"/>
        </w:tabs>
        <w:suppressAutoHyphens/>
        <w:rPr>
          <w:rFonts w:ascii="Arial" w:hAnsi="Arial" w:cs="Arial"/>
          <w:sz w:val="20"/>
        </w:rPr>
      </w:pPr>
      <w:proofErr w:type="gramStart"/>
      <w:r>
        <w:rPr>
          <w:rFonts w:ascii="Arial" w:hAnsi="Arial" w:cs="Arial"/>
          <w:sz w:val="20"/>
        </w:rPr>
        <w:t>4.13.10  Notice</w:t>
      </w:r>
      <w:proofErr w:type="gramEnd"/>
      <w:r>
        <w:rPr>
          <w:rFonts w:ascii="Arial" w:hAnsi="Arial" w:cs="Arial"/>
          <w:sz w:val="20"/>
        </w:rPr>
        <w:t xml:space="preserve"> of Arrest</w:t>
      </w:r>
    </w:p>
    <w:p w:rsidR="00F72FE0" w:rsidRDefault="00F72FE0">
      <w:pPr>
        <w:tabs>
          <w:tab w:val="left" w:pos="-720"/>
        </w:tabs>
        <w:suppressAutoHyphens/>
        <w:rPr>
          <w:rFonts w:ascii="Arial" w:hAnsi="Arial" w:cs="Arial"/>
          <w:sz w:val="20"/>
        </w:rPr>
      </w:pPr>
    </w:p>
    <w:p w:rsidR="00F72FE0" w:rsidRDefault="00F72FE0">
      <w:pPr>
        <w:tabs>
          <w:tab w:val="left" w:pos="-720"/>
        </w:tabs>
        <w:suppressAutoHyphens/>
        <w:rPr>
          <w:rFonts w:ascii="Arial" w:hAnsi="Arial" w:cs="Arial"/>
          <w:sz w:val="20"/>
        </w:rPr>
      </w:pPr>
      <w:proofErr w:type="gramStart"/>
      <w:r>
        <w:rPr>
          <w:rFonts w:ascii="Arial" w:hAnsi="Arial" w:cs="Arial"/>
          <w:sz w:val="20"/>
        </w:rPr>
        <w:t>4.13.11  Required</w:t>
      </w:r>
      <w:proofErr w:type="gramEnd"/>
      <w:r>
        <w:rPr>
          <w:rFonts w:ascii="Arial" w:hAnsi="Arial" w:cs="Arial"/>
          <w:sz w:val="20"/>
        </w:rPr>
        <w:t xml:space="preserve"> Reports</w:t>
      </w:r>
    </w:p>
    <w:p w:rsidR="00F72FE0" w:rsidRDefault="00F72FE0">
      <w:pPr>
        <w:tabs>
          <w:tab w:val="left" w:pos="-720"/>
        </w:tabs>
        <w:suppressAutoHyphens/>
        <w:rPr>
          <w:rFonts w:ascii="Arial" w:hAnsi="Arial" w:cs="Arial"/>
          <w:sz w:val="20"/>
        </w:rPr>
      </w:pPr>
    </w:p>
    <w:p w:rsidR="00F72FE0" w:rsidRDefault="00F72FE0">
      <w:pPr>
        <w:pStyle w:val="Header"/>
        <w:tabs>
          <w:tab w:val="clear" w:pos="4320"/>
          <w:tab w:val="clear" w:pos="8640"/>
          <w:tab w:val="left" w:pos="-720"/>
        </w:tabs>
        <w:suppressAutoHyphens/>
        <w:rPr>
          <w:rFonts w:ascii="Arial" w:hAnsi="Arial" w:cs="Arial"/>
        </w:rPr>
      </w:pPr>
      <w:proofErr w:type="gramStart"/>
      <w:r>
        <w:rPr>
          <w:rFonts w:ascii="Arial" w:hAnsi="Arial" w:cs="Arial"/>
        </w:rPr>
        <w:t>4.13.12  Required</w:t>
      </w:r>
      <w:proofErr w:type="gramEnd"/>
      <w:r>
        <w:rPr>
          <w:rFonts w:ascii="Arial" w:hAnsi="Arial" w:cs="Arial"/>
        </w:rPr>
        <w:t xml:space="preserve"> Training</w:t>
      </w:r>
    </w:p>
    <w:p w:rsidR="00F72FE0" w:rsidRDefault="00F72FE0">
      <w:pPr>
        <w:tabs>
          <w:tab w:val="left" w:pos="-720"/>
        </w:tabs>
        <w:suppressAutoHyphens/>
        <w:jc w:val="both"/>
        <w:rPr>
          <w:rFonts w:ascii="Arial" w:hAnsi="Arial" w:cs="Arial"/>
          <w:b/>
          <w:sz w:val="20"/>
        </w:rPr>
      </w:pPr>
    </w:p>
    <w:p w:rsidR="00F72FE0" w:rsidRDefault="00F72FE0">
      <w:pPr>
        <w:tabs>
          <w:tab w:val="left" w:pos="-720"/>
        </w:tabs>
        <w:suppressAutoHyphens/>
        <w:jc w:val="both"/>
        <w:rPr>
          <w:rFonts w:ascii="Arial" w:hAnsi="Arial" w:cs="Arial"/>
          <w:b/>
          <w:sz w:val="20"/>
        </w:rPr>
      </w:pPr>
    </w:p>
    <w:p w:rsidR="00F72FE0" w:rsidRDefault="00F72FE0">
      <w:pPr>
        <w:tabs>
          <w:tab w:val="left" w:pos="-720"/>
        </w:tabs>
        <w:suppressAutoHyphens/>
        <w:jc w:val="both"/>
        <w:rPr>
          <w:rFonts w:ascii="Arial" w:hAnsi="Arial" w:cs="Arial"/>
          <w:b/>
          <w:sz w:val="20"/>
        </w:rPr>
      </w:pPr>
    </w:p>
    <w:p w:rsidR="00F72FE0" w:rsidRDefault="00F72FE0">
      <w:pPr>
        <w:tabs>
          <w:tab w:val="left" w:pos="-720"/>
        </w:tabs>
        <w:suppressAutoHyphens/>
        <w:jc w:val="both"/>
        <w:rPr>
          <w:rFonts w:ascii="Arial" w:hAnsi="Arial" w:cs="Arial"/>
          <w:b/>
          <w:sz w:val="20"/>
        </w:rPr>
      </w:pPr>
    </w:p>
    <w:p w:rsidR="00F72FE0" w:rsidRDefault="00F72FE0">
      <w:pPr>
        <w:tabs>
          <w:tab w:val="left" w:pos="-720"/>
        </w:tabs>
        <w:suppressAutoHyphens/>
        <w:jc w:val="both"/>
        <w:rPr>
          <w:rFonts w:ascii="Arial" w:hAnsi="Arial" w:cs="Arial"/>
          <w:b/>
          <w:sz w:val="20"/>
        </w:rPr>
      </w:pPr>
    </w:p>
    <w:p w:rsidR="00F72FE0" w:rsidRDefault="00ED4631">
      <w:pPr>
        <w:tabs>
          <w:tab w:val="left" w:pos="-720"/>
        </w:tabs>
        <w:suppressAutoHyphens/>
        <w:jc w:val="both"/>
        <w:rPr>
          <w:rFonts w:ascii="Arial" w:hAnsi="Arial" w:cs="Arial"/>
          <w:b/>
          <w:sz w:val="20"/>
        </w:rPr>
      </w:pPr>
      <w:r>
        <w:rPr>
          <w:rFonts w:ascii="Arial" w:hAnsi="Arial" w:cs="Arial"/>
          <w:b/>
          <w:sz w:val="20"/>
        </w:rPr>
        <w:t xml:space="preserve">D. </w:t>
      </w:r>
      <w:r w:rsidR="00F72FE0">
        <w:rPr>
          <w:rFonts w:ascii="Arial" w:hAnsi="Arial" w:cs="Arial"/>
          <w:b/>
          <w:sz w:val="20"/>
        </w:rPr>
        <w:tab/>
        <w:t>Policy</w:t>
      </w:r>
      <w:r>
        <w:rPr>
          <w:rFonts w:ascii="Arial" w:hAnsi="Arial" w:cs="Arial"/>
          <w:b/>
          <w:sz w:val="20"/>
        </w:rPr>
        <w:t xml:space="preserve"> and Procedure(s)</w:t>
      </w:r>
    </w:p>
    <w:p w:rsidR="00F72FE0" w:rsidRDefault="00F72FE0">
      <w:pPr>
        <w:tabs>
          <w:tab w:val="left" w:pos="-720"/>
        </w:tabs>
        <w:suppressAutoHyphens/>
        <w:jc w:val="both"/>
        <w:rPr>
          <w:rFonts w:ascii="Arial" w:hAnsi="Arial" w:cs="Arial"/>
          <w:b/>
          <w:sz w:val="20"/>
        </w:rPr>
      </w:pPr>
    </w:p>
    <w:p w:rsidR="00F72FE0" w:rsidRDefault="00F72FE0">
      <w:pPr>
        <w:tabs>
          <w:tab w:val="left" w:pos="-720"/>
        </w:tabs>
        <w:suppressAutoHyphens/>
        <w:ind w:left="720"/>
        <w:jc w:val="both"/>
        <w:rPr>
          <w:rFonts w:ascii="Arial" w:hAnsi="Arial" w:cs="Arial"/>
          <w:sz w:val="20"/>
        </w:rPr>
      </w:pPr>
      <w:r>
        <w:rPr>
          <w:rFonts w:ascii="Arial" w:hAnsi="Arial" w:cs="Arial"/>
          <w:sz w:val="20"/>
        </w:rPr>
        <w:lastRenderedPageBreak/>
        <w:t>It is the policy of the department to view domestic violence as being within the scope of the criminal justice system and to insure that incidents of domestic violence are investigated and managed as any other crime, regardless of the relationship of the victim and the offender.  It is further the policy of the department to comply with the provisions of 23 Pa.C.S. (The Domestic Relations Title), as amended by Act No. 85 of 1994 Section 6105, by instituting this written directive outlining the practices and procedures of department police officers when confronting and managing domestic violence cases.</w:t>
      </w:r>
    </w:p>
    <w:p w:rsidR="00F72FE0" w:rsidRDefault="00F72FE0">
      <w:pPr>
        <w:tabs>
          <w:tab w:val="left" w:pos="-720"/>
        </w:tabs>
        <w:suppressAutoHyphens/>
        <w:rPr>
          <w:rFonts w:ascii="Arial" w:hAnsi="Arial" w:cs="Arial"/>
          <w:sz w:val="20"/>
        </w:rPr>
      </w:pPr>
    </w:p>
    <w:p w:rsidR="00F72FE0" w:rsidRDefault="00F72FE0">
      <w:pPr>
        <w:tabs>
          <w:tab w:val="left" w:pos="-720"/>
        </w:tabs>
        <w:suppressAutoHyphens/>
        <w:rPr>
          <w:rFonts w:ascii="Arial" w:hAnsi="Arial" w:cs="Arial"/>
          <w:b/>
          <w:sz w:val="20"/>
        </w:rPr>
      </w:pPr>
    </w:p>
    <w:p w:rsidR="00F72FE0" w:rsidRDefault="00F72FE0">
      <w:pPr>
        <w:tabs>
          <w:tab w:val="left" w:pos="-720"/>
        </w:tabs>
        <w:suppressAutoHyphens/>
        <w:rPr>
          <w:rFonts w:ascii="Arial" w:hAnsi="Arial" w:cs="Arial"/>
          <w:b/>
          <w:sz w:val="20"/>
        </w:rPr>
      </w:pPr>
    </w:p>
    <w:p w:rsidR="00F72FE0" w:rsidRDefault="00F72FE0">
      <w:pPr>
        <w:tabs>
          <w:tab w:val="left" w:pos="-720"/>
        </w:tabs>
        <w:suppressAutoHyphens/>
        <w:rPr>
          <w:rFonts w:ascii="Arial" w:hAnsi="Arial" w:cs="Arial"/>
          <w:sz w:val="20"/>
        </w:rPr>
      </w:pPr>
      <w:bookmarkStart w:id="0" w:name="_GoBack"/>
      <w:bookmarkEnd w:id="0"/>
    </w:p>
    <w:p w:rsidR="00F72FE0" w:rsidRDefault="00F72FE0">
      <w:pPr>
        <w:tabs>
          <w:tab w:val="left" w:pos="-720"/>
          <w:tab w:val="left" w:pos="0"/>
        </w:tabs>
        <w:suppressAutoHyphens/>
        <w:ind w:left="720" w:hanging="720"/>
        <w:rPr>
          <w:rFonts w:ascii="Arial" w:hAnsi="Arial" w:cs="Arial"/>
          <w:b/>
          <w:sz w:val="20"/>
        </w:rPr>
      </w:pPr>
      <w:r>
        <w:rPr>
          <w:rFonts w:ascii="Arial" w:hAnsi="Arial" w:cs="Arial"/>
          <w:b/>
          <w:sz w:val="20"/>
        </w:rPr>
        <w:t>4.13.2</w:t>
      </w:r>
      <w:r>
        <w:rPr>
          <w:rFonts w:ascii="Arial" w:hAnsi="Arial" w:cs="Arial"/>
          <w:b/>
          <w:sz w:val="20"/>
        </w:rPr>
        <w:tab/>
        <w:t>Police Response Procedures.</w:t>
      </w:r>
    </w:p>
    <w:p w:rsidR="00F72FE0" w:rsidRDefault="00F72FE0">
      <w:pPr>
        <w:tabs>
          <w:tab w:val="left" w:pos="-720"/>
        </w:tabs>
        <w:suppressAutoHyphens/>
        <w:rPr>
          <w:rFonts w:ascii="Arial" w:hAnsi="Arial" w:cs="Arial"/>
          <w:b/>
          <w:sz w:val="20"/>
        </w:rPr>
      </w:pPr>
    </w:p>
    <w:p w:rsidR="00F72FE0" w:rsidRDefault="00F72FE0">
      <w:pPr>
        <w:numPr>
          <w:ilvl w:val="0"/>
          <w:numId w:val="7"/>
        </w:numPr>
        <w:tabs>
          <w:tab w:val="left" w:pos="-720"/>
          <w:tab w:val="left" w:pos="0"/>
        </w:tabs>
        <w:suppressAutoHyphens/>
        <w:rPr>
          <w:rFonts w:ascii="Arial" w:hAnsi="Arial" w:cs="Arial"/>
          <w:sz w:val="20"/>
        </w:rPr>
      </w:pPr>
      <w:r>
        <w:rPr>
          <w:rFonts w:ascii="Arial" w:hAnsi="Arial" w:cs="Arial"/>
          <w:sz w:val="20"/>
        </w:rPr>
        <w:t>Non-active incidents.</w:t>
      </w:r>
    </w:p>
    <w:p w:rsidR="00F72FE0" w:rsidRDefault="00F72FE0">
      <w:pPr>
        <w:tabs>
          <w:tab w:val="left" w:pos="-720"/>
        </w:tabs>
        <w:suppressAutoHyphens/>
        <w:rPr>
          <w:rFonts w:ascii="Arial" w:hAnsi="Arial" w:cs="Arial"/>
          <w:sz w:val="20"/>
        </w:rPr>
      </w:pPr>
    </w:p>
    <w:p w:rsidR="00F72FE0" w:rsidRDefault="00F72FE0">
      <w:pPr>
        <w:numPr>
          <w:ilvl w:val="0"/>
          <w:numId w:val="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Domestic related incidents can be considered "non-active" when the alleged abuse is not in progress or the alleged abuser is no longer on the premises or threatening further abuse.</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numPr>
          <w:ilvl w:val="0"/>
          <w:numId w:val="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One or more officers shall be assigned to handle this type of incident depending upon the level of threat as assessed by the available information concerning the incident.</w:t>
      </w:r>
    </w:p>
    <w:p w:rsidR="00F72FE0" w:rsidRDefault="00F72FE0">
      <w:pPr>
        <w:tabs>
          <w:tab w:val="left" w:pos="-720"/>
          <w:tab w:val="left" w:pos="0"/>
          <w:tab w:val="left" w:pos="720"/>
        </w:tabs>
        <w:suppressAutoHyphens/>
        <w:jc w:val="both"/>
        <w:rPr>
          <w:rFonts w:ascii="Arial" w:hAnsi="Arial" w:cs="Arial"/>
          <w:sz w:val="20"/>
        </w:rPr>
      </w:pPr>
    </w:p>
    <w:p w:rsidR="00F72FE0" w:rsidRDefault="00F72FE0">
      <w:pPr>
        <w:numPr>
          <w:ilvl w:val="0"/>
          <w:numId w:val="7"/>
        </w:numPr>
        <w:tabs>
          <w:tab w:val="left" w:pos="-720"/>
          <w:tab w:val="left" w:pos="0"/>
        </w:tabs>
        <w:suppressAutoHyphens/>
        <w:jc w:val="both"/>
        <w:rPr>
          <w:rFonts w:ascii="Arial" w:hAnsi="Arial" w:cs="Arial"/>
          <w:sz w:val="20"/>
        </w:rPr>
      </w:pPr>
      <w:r>
        <w:rPr>
          <w:rFonts w:ascii="Arial" w:hAnsi="Arial" w:cs="Arial"/>
          <w:sz w:val="20"/>
        </w:rPr>
        <w:t>Active incidents</w:t>
      </w:r>
    </w:p>
    <w:p w:rsidR="00F72FE0" w:rsidRDefault="00F72FE0">
      <w:pPr>
        <w:tabs>
          <w:tab w:val="left" w:pos="-720"/>
        </w:tabs>
        <w:suppressAutoHyphens/>
        <w:jc w:val="both"/>
        <w:rPr>
          <w:rFonts w:ascii="Arial" w:hAnsi="Arial" w:cs="Arial"/>
          <w:sz w:val="20"/>
        </w:rPr>
      </w:pPr>
    </w:p>
    <w:p w:rsidR="00F72FE0" w:rsidRDefault="00F72FE0">
      <w:pPr>
        <w:numPr>
          <w:ilvl w:val="0"/>
          <w:numId w:val="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Domestic related incidents can be considered "active" when the alleged abuse is in progress and the victim is presently exposed to ongoing, further, or threatened acts of abuse.</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pPr>
        <w:numPr>
          <w:ilvl w:val="0"/>
          <w:numId w:val="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All available officers shall respond to handle or assist in managing this type of incident until the scene is controlled and an assessment is made by on-scene officers as to the need for additional resources.</w:t>
      </w:r>
    </w:p>
    <w:p w:rsidR="00F72FE0" w:rsidRDefault="00F72FE0">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F72FE0" w:rsidRDefault="00F72FE0">
      <w:pPr>
        <w:numPr>
          <w:ilvl w:val="0"/>
          <w:numId w:val="1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As soon as possible, all non-essential assisting officers shall be relieved from the incident for return to other patrol responsibilities.</w:t>
      </w:r>
    </w:p>
    <w:p w:rsidR="00F72FE0" w:rsidRDefault="00F72FE0">
      <w:pPr>
        <w:tabs>
          <w:tab w:val="left" w:pos="-720"/>
          <w:tab w:val="left" w:pos="0"/>
          <w:tab w:val="left" w:pos="720"/>
          <w:tab w:val="left" w:pos="1440"/>
        </w:tabs>
        <w:suppressAutoHyphens/>
        <w:jc w:val="both"/>
        <w:rPr>
          <w:rFonts w:ascii="Arial" w:hAnsi="Arial" w:cs="Arial"/>
          <w:sz w:val="20"/>
        </w:rPr>
      </w:pPr>
    </w:p>
    <w:p w:rsidR="00F72FE0" w:rsidRDefault="00F72FE0">
      <w:pPr>
        <w:numPr>
          <w:ilvl w:val="0"/>
          <w:numId w:val="7"/>
        </w:numPr>
        <w:tabs>
          <w:tab w:val="left" w:pos="-720"/>
          <w:tab w:val="left" w:pos="0"/>
          <w:tab w:val="left" w:pos="720"/>
          <w:tab w:val="left" w:pos="1440"/>
        </w:tabs>
        <w:suppressAutoHyphens/>
        <w:jc w:val="both"/>
        <w:rPr>
          <w:rFonts w:ascii="Arial" w:hAnsi="Arial" w:cs="Arial"/>
          <w:sz w:val="20"/>
        </w:rPr>
      </w:pPr>
      <w:r>
        <w:rPr>
          <w:rFonts w:ascii="Arial" w:hAnsi="Arial" w:cs="Arial"/>
          <w:sz w:val="20"/>
        </w:rPr>
        <w:t>Responding</w:t>
      </w:r>
    </w:p>
    <w:p w:rsidR="00F72FE0" w:rsidRDefault="00F72FE0">
      <w:pPr>
        <w:tabs>
          <w:tab w:val="left" w:pos="-720"/>
          <w:tab w:val="left" w:pos="0"/>
          <w:tab w:val="left" w:pos="720"/>
          <w:tab w:val="left" w:pos="1440"/>
        </w:tabs>
        <w:suppressAutoHyphens/>
        <w:jc w:val="both"/>
        <w:rPr>
          <w:rFonts w:ascii="Arial" w:hAnsi="Arial" w:cs="Arial"/>
          <w:sz w:val="20"/>
        </w:rPr>
      </w:pPr>
    </w:p>
    <w:p w:rsidR="00F72FE0" w:rsidRDefault="00F72FE0">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Responding officers shall obtain all available information from the communications specialist before arriving at the scene and shall notify communications upon arrival.</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Responding officers should avoid any use of sirens and emergency lights in the vicinity of the scene of the incident.</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Responding officers should not park police vehicles directly in front of any residence, or other location, believed to be the site of the domestic related incident; but rather, approach the site from flanking positions that yield the most advantageous tactical considerations.</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All active domestic related incidents shall be considered high risk and be approached using standard precautionary measures.</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pPr>
        <w:pStyle w:val="BodyTextIndent"/>
        <w:tabs>
          <w:tab w:val="num" w:pos="1440"/>
        </w:tabs>
        <w:ind w:left="1440" w:hanging="360"/>
        <w:jc w:val="both"/>
        <w:rPr>
          <w:rFonts w:ascii="Arial" w:hAnsi="Arial" w:cs="Arial"/>
          <w:sz w:val="20"/>
          <w:szCs w:val="20"/>
        </w:rPr>
      </w:pPr>
      <w:r>
        <w:rPr>
          <w:rFonts w:ascii="Arial" w:hAnsi="Arial" w:cs="Arial"/>
          <w:sz w:val="20"/>
          <w:szCs w:val="20"/>
        </w:rPr>
        <w:t>5.</w:t>
      </w:r>
      <w:r>
        <w:rPr>
          <w:rFonts w:ascii="Arial" w:hAnsi="Arial" w:cs="Arial"/>
          <w:sz w:val="20"/>
          <w:szCs w:val="20"/>
        </w:rPr>
        <w:tab/>
        <w:t>Responding officers should make an initial external assessment of the incident situation checking for danger signs, before making any committed approach or risking exposure while unprotected.</w:t>
      </w:r>
    </w:p>
    <w:p w:rsidR="00F72FE0" w:rsidRDefault="00F72FE0">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lastRenderedPageBreak/>
        <w:t>If the initial assessment indicates a hostage or barricaded situation exists, initially responding officer shall establish containment and summon a supervisor to the scene.</w:t>
      </w:r>
    </w:p>
    <w:p w:rsidR="00F72FE0" w:rsidRDefault="00F72FE0">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F72FE0" w:rsidRDefault="00F72FE0">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If the initial assessment indicates no hostage/barricade situation exists, and an approach can be made with safety, contact should be made with the disputing individuals and a preliminary investigation initiated.</w:t>
      </w:r>
    </w:p>
    <w:p w:rsidR="00F72FE0" w:rsidRDefault="00F72FE0">
      <w:pPr>
        <w:tabs>
          <w:tab w:val="left" w:pos="-720"/>
          <w:tab w:val="left" w:pos="0"/>
          <w:tab w:val="left" w:pos="720"/>
          <w:tab w:val="left" w:pos="144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sz w:val="20"/>
        </w:rPr>
      </w:pPr>
      <w:r>
        <w:rPr>
          <w:rFonts w:ascii="Arial" w:hAnsi="Arial" w:cs="Arial"/>
          <w:b/>
          <w:sz w:val="20"/>
        </w:rPr>
        <w:t>4.13.3</w:t>
      </w:r>
      <w:r>
        <w:rPr>
          <w:rFonts w:ascii="Arial" w:hAnsi="Arial" w:cs="Arial"/>
          <w:b/>
          <w:sz w:val="20"/>
        </w:rPr>
        <w:tab/>
        <w:t>Preliminary Investigation</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49"/>
        </w:numPr>
        <w:tabs>
          <w:tab w:val="left" w:pos="-720"/>
          <w:tab w:val="left" w:pos="0"/>
        </w:tabs>
        <w:suppressAutoHyphens/>
        <w:jc w:val="both"/>
        <w:rPr>
          <w:rFonts w:ascii="Arial" w:hAnsi="Arial" w:cs="Arial"/>
          <w:sz w:val="20"/>
        </w:rPr>
      </w:pPr>
      <w:r>
        <w:rPr>
          <w:rFonts w:ascii="Arial" w:hAnsi="Arial" w:cs="Arial"/>
          <w:sz w:val="20"/>
        </w:rPr>
        <w:t>Initial contact with participants.</w:t>
      </w:r>
    </w:p>
    <w:p w:rsidR="00F72FE0" w:rsidRDefault="00F72FE0">
      <w:pPr>
        <w:tabs>
          <w:tab w:val="left" w:pos="-720"/>
        </w:tabs>
        <w:suppressAutoHyphens/>
        <w:jc w:val="both"/>
        <w:rPr>
          <w:rFonts w:ascii="Arial" w:hAnsi="Arial" w:cs="Arial"/>
          <w:sz w:val="20"/>
        </w:rPr>
      </w:pPr>
    </w:p>
    <w:p w:rsidR="00F72FE0" w:rsidRDefault="00F72FE0">
      <w:pPr>
        <w:numPr>
          <w:ilvl w:val="0"/>
          <w:numId w:val="1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Locate all involved individuals and control the scene for officer safety.</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pPr>
        <w:numPr>
          <w:ilvl w:val="0"/>
          <w:numId w:val="13"/>
        </w:numPr>
        <w:tabs>
          <w:tab w:val="clear" w:pos="1800"/>
          <w:tab w:val="left" w:pos="-720"/>
          <w:tab w:val="num" w:pos="1440"/>
        </w:tabs>
        <w:suppressAutoHyphens/>
        <w:ind w:left="1440"/>
        <w:jc w:val="both"/>
        <w:rPr>
          <w:rFonts w:ascii="Arial" w:hAnsi="Arial" w:cs="Arial"/>
          <w:sz w:val="20"/>
        </w:rPr>
      </w:pPr>
      <w:r>
        <w:rPr>
          <w:rFonts w:ascii="Arial" w:hAnsi="Arial" w:cs="Arial"/>
          <w:sz w:val="20"/>
        </w:rPr>
        <w:t>When necessary, force entry, if evidence exists of a serious crime in progress, or to protect a victim from continued assault.</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numPr>
          <w:ilvl w:val="0"/>
          <w:numId w:val="1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Try to determine if there was abuse and/or a crime was committed, and to what extent.</w:t>
      </w:r>
    </w:p>
    <w:p w:rsidR="00F72FE0" w:rsidRDefault="00F72FE0">
      <w:pPr>
        <w:tabs>
          <w:tab w:val="left" w:pos="-720"/>
          <w:tab w:val="left" w:pos="0"/>
          <w:tab w:val="left" w:pos="720"/>
        </w:tabs>
        <w:suppressAutoHyphens/>
        <w:jc w:val="both"/>
        <w:rPr>
          <w:rFonts w:ascii="Arial" w:hAnsi="Arial" w:cs="Arial"/>
          <w:sz w:val="20"/>
        </w:rPr>
      </w:pPr>
    </w:p>
    <w:p w:rsidR="00F72FE0" w:rsidRDefault="00F72FE0" w:rsidP="00F72FE0">
      <w:pPr>
        <w:numPr>
          <w:ilvl w:val="1"/>
          <w:numId w:val="49"/>
        </w:numPr>
        <w:tabs>
          <w:tab w:val="left" w:pos="-720"/>
        </w:tabs>
        <w:suppressAutoHyphens/>
        <w:jc w:val="both"/>
        <w:rPr>
          <w:rFonts w:ascii="Arial" w:hAnsi="Arial" w:cs="Arial"/>
          <w:sz w:val="20"/>
        </w:rPr>
      </w:pPr>
      <w:r>
        <w:rPr>
          <w:rFonts w:ascii="Arial" w:hAnsi="Arial" w:cs="Arial"/>
          <w:sz w:val="20"/>
        </w:rPr>
        <w:t>Assess any injuries and the need for emergency medical service response.</w:t>
      </w:r>
    </w:p>
    <w:p w:rsidR="00F72FE0" w:rsidRDefault="00F72FE0">
      <w:pPr>
        <w:tabs>
          <w:tab w:val="left" w:pos="-720"/>
          <w:tab w:val="left" w:pos="0"/>
          <w:tab w:val="left" w:pos="720"/>
          <w:tab w:val="left" w:pos="1440"/>
          <w:tab w:val="left" w:pos="2160"/>
        </w:tabs>
        <w:suppressAutoHyphens/>
        <w:ind w:left="2880" w:hanging="288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72FE0" w:rsidRDefault="00F72FE0">
      <w:pPr>
        <w:numPr>
          <w:ilvl w:val="0"/>
          <w:numId w:val="14"/>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Summon medical resources, as required, and assist victim.</w:t>
      </w:r>
    </w:p>
    <w:p w:rsidR="00F72FE0" w:rsidRDefault="00F72FE0">
      <w:pPr>
        <w:tabs>
          <w:tab w:val="left" w:pos="-720"/>
        </w:tabs>
        <w:suppressAutoHyphens/>
        <w:jc w:val="both"/>
        <w:rPr>
          <w:rFonts w:ascii="Arial" w:hAnsi="Arial" w:cs="Arial"/>
          <w:sz w:val="20"/>
        </w:rPr>
      </w:pPr>
    </w:p>
    <w:p w:rsidR="00F72FE0" w:rsidRDefault="00F72FE0">
      <w:pPr>
        <w:numPr>
          <w:ilvl w:val="0"/>
          <w:numId w:val="1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As soon as possible, create barriers/distance between the participants and interview them separately, preferably out of their individual hearing ranges.</w:t>
      </w:r>
    </w:p>
    <w:p w:rsidR="00F72FE0" w:rsidRDefault="00F72FE0">
      <w:pPr>
        <w:tabs>
          <w:tab w:val="left" w:pos="-720"/>
        </w:tabs>
        <w:suppressAutoHyphens/>
        <w:jc w:val="both"/>
        <w:rPr>
          <w:rFonts w:ascii="Arial" w:hAnsi="Arial" w:cs="Arial"/>
          <w:sz w:val="20"/>
        </w:rPr>
      </w:pPr>
    </w:p>
    <w:p w:rsidR="00F72FE0" w:rsidRDefault="00F72FE0">
      <w:pPr>
        <w:numPr>
          <w:ilvl w:val="0"/>
          <w:numId w:val="15"/>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Be attentive to the potential for surge violence by participants against each other or the police.</w:t>
      </w:r>
    </w:p>
    <w:p w:rsidR="00F72FE0" w:rsidRDefault="00F72FE0">
      <w:pPr>
        <w:tabs>
          <w:tab w:val="left" w:pos="-720"/>
          <w:tab w:val="num" w:pos="1800"/>
        </w:tabs>
        <w:suppressAutoHyphens/>
        <w:ind w:left="1800" w:hanging="360"/>
        <w:jc w:val="both"/>
        <w:rPr>
          <w:rFonts w:ascii="Arial" w:hAnsi="Arial" w:cs="Arial"/>
          <w:sz w:val="20"/>
        </w:rPr>
      </w:pPr>
    </w:p>
    <w:p w:rsidR="00F72FE0" w:rsidRDefault="00F72FE0">
      <w:pPr>
        <w:numPr>
          <w:ilvl w:val="0"/>
          <w:numId w:val="15"/>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Maintain location/range for continuous intermittent eye contact with other interviewing officer(s).</w:t>
      </w:r>
    </w:p>
    <w:p w:rsidR="00F72FE0" w:rsidRDefault="00F72FE0">
      <w:pPr>
        <w:tabs>
          <w:tab w:val="left" w:pos="-720"/>
          <w:tab w:val="left" w:pos="0"/>
          <w:tab w:val="left" w:pos="720"/>
          <w:tab w:val="left" w:pos="1440"/>
        </w:tabs>
        <w:suppressAutoHyphens/>
        <w:jc w:val="both"/>
        <w:rPr>
          <w:rFonts w:ascii="Arial" w:hAnsi="Arial" w:cs="Arial"/>
          <w:sz w:val="20"/>
        </w:rPr>
      </w:pPr>
    </w:p>
    <w:p w:rsidR="00F72FE0" w:rsidRDefault="00F72FE0">
      <w:pPr>
        <w:numPr>
          <w:ilvl w:val="0"/>
          <w:numId w:val="7"/>
        </w:numPr>
        <w:tabs>
          <w:tab w:val="left" w:pos="-720"/>
          <w:tab w:val="left" w:pos="0"/>
        </w:tabs>
        <w:suppressAutoHyphens/>
        <w:jc w:val="both"/>
        <w:rPr>
          <w:rFonts w:ascii="Arial" w:hAnsi="Arial" w:cs="Arial"/>
          <w:sz w:val="20"/>
        </w:rPr>
      </w:pPr>
      <w:r>
        <w:rPr>
          <w:rFonts w:ascii="Arial" w:hAnsi="Arial" w:cs="Arial"/>
          <w:sz w:val="20"/>
        </w:rPr>
        <w:t>If no violence has occurred, utilize conflict management and consultive skills.</w:t>
      </w:r>
    </w:p>
    <w:p w:rsidR="00F72FE0" w:rsidRDefault="00F72FE0">
      <w:pPr>
        <w:tabs>
          <w:tab w:val="left" w:pos="-720"/>
        </w:tabs>
        <w:suppressAutoHyphens/>
        <w:jc w:val="both"/>
        <w:rPr>
          <w:rFonts w:ascii="Arial" w:hAnsi="Arial" w:cs="Arial"/>
          <w:sz w:val="20"/>
        </w:rPr>
      </w:pPr>
    </w:p>
    <w:p w:rsidR="00F72FE0" w:rsidRDefault="00F72FE0">
      <w:pPr>
        <w:numPr>
          <w:ilvl w:val="0"/>
          <w:numId w:val="7"/>
        </w:numPr>
        <w:tabs>
          <w:tab w:val="left" w:pos="-720"/>
          <w:tab w:val="left" w:pos="0"/>
        </w:tabs>
        <w:suppressAutoHyphens/>
        <w:jc w:val="both"/>
        <w:rPr>
          <w:rFonts w:ascii="Arial" w:hAnsi="Arial" w:cs="Arial"/>
          <w:sz w:val="20"/>
        </w:rPr>
      </w:pPr>
      <w:r>
        <w:rPr>
          <w:rFonts w:ascii="Arial" w:hAnsi="Arial" w:cs="Arial"/>
          <w:sz w:val="20"/>
        </w:rPr>
        <w:t>If violence has occurred, continue as with any other emergency or crime scene where evidence needs to be identified, secured, preserved, and collected; consistent with the policies of this department.</w:t>
      </w:r>
    </w:p>
    <w:p w:rsidR="00F72FE0" w:rsidRDefault="00F72FE0">
      <w:pPr>
        <w:tabs>
          <w:tab w:val="left" w:pos="-720"/>
          <w:tab w:val="left" w:pos="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sz w:val="20"/>
        </w:rPr>
      </w:pPr>
      <w:r>
        <w:rPr>
          <w:rFonts w:ascii="Arial" w:hAnsi="Arial" w:cs="Arial"/>
          <w:b/>
          <w:sz w:val="20"/>
        </w:rPr>
        <w:t>4.13.4</w:t>
      </w:r>
      <w:r>
        <w:rPr>
          <w:rFonts w:ascii="Arial" w:hAnsi="Arial" w:cs="Arial"/>
          <w:b/>
          <w:sz w:val="20"/>
        </w:rPr>
        <w:tab/>
      </w:r>
      <w:proofErr w:type="gramStart"/>
      <w:r>
        <w:rPr>
          <w:rFonts w:ascii="Arial" w:hAnsi="Arial" w:cs="Arial"/>
          <w:b/>
          <w:sz w:val="20"/>
        </w:rPr>
        <w:t>On</w:t>
      </w:r>
      <w:proofErr w:type="gramEnd"/>
      <w:r>
        <w:rPr>
          <w:rFonts w:ascii="Arial" w:hAnsi="Arial" w:cs="Arial"/>
          <w:b/>
          <w:sz w:val="20"/>
        </w:rPr>
        <w:t xml:space="preserve"> Scene Procedures Without Arrest</w:t>
      </w:r>
    </w:p>
    <w:p w:rsidR="00F72FE0" w:rsidRDefault="00F72FE0">
      <w:pPr>
        <w:tabs>
          <w:tab w:val="left" w:pos="-720"/>
        </w:tabs>
        <w:suppressAutoHyphens/>
        <w:jc w:val="both"/>
        <w:rPr>
          <w:rFonts w:ascii="Arial" w:hAnsi="Arial" w:cs="Arial"/>
          <w:sz w:val="20"/>
        </w:rPr>
      </w:pPr>
    </w:p>
    <w:p w:rsidR="00F72FE0" w:rsidRDefault="00F72FE0">
      <w:pPr>
        <w:pStyle w:val="BodyTextIndent2"/>
        <w:ind w:left="1080" w:hanging="360"/>
        <w:jc w:val="both"/>
        <w:rPr>
          <w:rFonts w:ascii="Arial" w:hAnsi="Arial" w:cs="Arial"/>
        </w:rPr>
      </w:pPr>
      <w:r>
        <w:rPr>
          <w:rFonts w:ascii="Arial" w:hAnsi="Arial" w:cs="Arial"/>
        </w:rPr>
        <w:t>A.  In all cases where an allegation of abuse or criminal conduct is made by an individual, the investigating officer shall:</w:t>
      </w:r>
    </w:p>
    <w:p w:rsidR="00F72FE0" w:rsidRDefault="00F72FE0">
      <w:pPr>
        <w:tabs>
          <w:tab w:val="left" w:pos="-720"/>
          <w:tab w:val="left" w:pos="0"/>
          <w:tab w:val="left" w:pos="720"/>
        </w:tabs>
        <w:suppressAutoHyphens/>
        <w:ind w:left="1440" w:hanging="1440"/>
        <w:jc w:val="both"/>
        <w:rPr>
          <w:rFonts w:ascii="Arial" w:hAnsi="Arial" w:cs="Arial"/>
          <w:sz w:val="20"/>
        </w:rPr>
      </w:pPr>
    </w:p>
    <w:p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Provide the victim(s) with the notifications and documents required under section 4.13.6 of this General Order.</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Take a written statement from the victim(s) and witness(s), in cases where arrests are made, either at the scene or, arrange to do so, at the department.</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Take photographs of all injuries and other evidence necessary for evidence based prosecution if so indicated.</w:t>
      </w:r>
    </w:p>
    <w:p w:rsidR="00F72FE0" w:rsidRDefault="00F72FE0">
      <w:pPr>
        <w:tabs>
          <w:tab w:val="left" w:pos="-720"/>
          <w:tab w:val="left" w:pos="0"/>
          <w:tab w:val="left" w:pos="720"/>
        </w:tabs>
        <w:suppressAutoHyphens/>
        <w:ind w:left="1080"/>
        <w:jc w:val="both"/>
        <w:rPr>
          <w:rFonts w:ascii="Arial" w:hAnsi="Arial" w:cs="Arial"/>
          <w:sz w:val="20"/>
        </w:rPr>
      </w:pPr>
    </w:p>
    <w:p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File report(s) required by Section 4.13.9 of this general order.</w:t>
      </w:r>
    </w:p>
    <w:p w:rsidR="00F72FE0" w:rsidRDefault="00F72FE0">
      <w:pPr>
        <w:tabs>
          <w:tab w:val="left" w:pos="-720"/>
          <w:tab w:val="left" w:pos="0"/>
          <w:tab w:val="left" w:pos="720"/>
        </w:tabs>
        <w:suppressAutoHyphens/>
        <w:ind w:left="1440"/>
        <w:jc w:val="both"/>
        <w:rPr>
          <w:rFonts w:ascii="Arial" w:hAnsi="Arial" w:cs="Arial"/>
          <w:sz w:val="20"/>
        </w:rPr>
      </w:pPr>
    </w:p>
    <w:p w:rsidR="00F72FE0" w:rsidRDefault="00F72FE0">
      <w:pPr>
        <w:numPr>
          <w:ilvl w:val="0"/>
          <w:numId w:val="1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In cases which the officer determines he will continue to investigate, or in which probable cause exists to file charges against an individual, charges shall be instituted in a timely manner consistent with the provisions of 18 </w:t>
      </w:r>
      <w:proofErr w:type="gramStart"/>
      <w:r>
        <w:rPr>
          <w:rFonts w:ascii="Arial" w:hAnsi="Arial" w:cs="Arial"/>
          <w:sz w:val="20"/>
        </w:rPr>
        <w:t>Pa.C.S.,</w:t>
      </w:r>
      <w:proofErr w:type="gramEnd"/>
      <w:r>
        <w:rPr>
          <w:rFonts w:ascii="Arial" w:hAnsi="Arial" w:cs="Arial"/>
          <w:sz w:val="20"/>
        </w:rPr>
        <w:t xml:space="preserve"> the Pa. rules of Criminal Procedure, and the general orders of this department.</w:t>
      </w:r>
    </w:p>
    <w:p w:rsidR="00F72FE0" w:rsidRDefault="00F72FE0">
      <w:pPr>
        <w:tabs>
          <w:tab w:val="left" w:pos="-720"/>
        </w:tabs>
        <w:suppressAutoHyphens/>
        <w:jc w:val="both"/>
        <w:rPr>
          <w:rFonts w:ascii="Arial" w:hAnsi="Arial" w:cs="Arial"/>
          <w:sz w:val="20"/>
        </w:rPr>
      </w:pPr>
    </w:p>
    <w:p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 cases where the victim(s) fear continued abuse, officers shall recommend other accommodations, consultation with abuse counselors, legal aid services, private counsel, and/or Protection Orders to ensure the victims' safety and prevent further abuse.</w:t>
      </w:r>
    </w:p>
    <w:p w:rsidR="00F72FE0" w:rsidRDefault="00F72FE0">
      <w:pPr>
        <w:tabs>
          <w:tab w:val="left" w:pos="-720"/>
        </w:tabs>
        <w:suppressAutoHyphens/>
        <w:jc w:val="both"/>
        <w:rPr>
          <w:rFonts w:ascii="Arial" w:hAnsi="Arial" w:cs="Arial"/>
          <w:sz w:val="20"/>
        </w:rPr>
      </w:pPr>
    </w:p>
    <w:p w:rsidR="00F72FE0" w:rsidRDefault="00F72FE0">
      <w:pPr>
        <w:numPr>
          <w:ilvl w:val="0"/>
          <w:numId w:val="18"/>
        </w:numPr>
        <w:tabs>
          <w:tab w:val="left" w:pos="-720"/>
          <w:tab w:val="left" w:pos="0"/>
        </w:tabs>
        <w:suppressAutoHyphens/>
        <w:jc w:val="both"/>
        <w:rPr>
          <w:rFonts w:ascii="Arial" w:hAnsi="Arial" w:cs="Arial"/>
          <w:sz w:val="20"/>
        </w:rPr>
      </w:pPr>
      <w:r>
        <w:rPr>
          <w:rFonts w:ascii="Arial" w:hAnsi="Arial" w:cs="Arial"/>
          <w:sz w:val="20"/>
        </w:rPr>
        <w:t>In cases where a victim alleges criminal conduct, and wishes to file criminal charges, and probable cause does not exist to take an individual into immediate custody, the investigating officer shall:</w:t>
      </w:r>
    </w:p>
    <w:p w:rsidR="00F72FE0" w:rsidRDefault="00F72FE0">
      <w:pPr>
        <w:tabs>
          <w:tab w:val="left" w:pos="-720"/>
        </w:tabs>
        <w:suppressAutoHyphens/>
        <w:jc w:val="both"/>
        <w:rPr>
          <w:rFonts w:ascii="Arial" w:hAnsi="Arial" w:cs="Arial"/>
          <w:sz w:val="20"/>
        </w:rPr>
      </w:pPr>
    </w:p>
    <w:p w:rsidR="00F72FE0" w:rsidRDefault="00F72FE0" w:rsidP="00F72FE0">
      <w:pPr>
        <w:numPr>
          <w:ilvl w:val="2"/>
          <w:numId w:val="49"/>
        </w:numPr>
        <w:tabs>
          <w:tab w:val="clear" w:pos="2700"/>
          <w:tab w:val="left" w:pos="-720"/>
          <w:tab w:val="left" w:pos="0"/>
          <w:tab w:val="left" w:pos="720"/>
          <w:tab w:val="num" w:pos="1440"/>
        </w:tabs>
        <w:suppressAutoHyphens/>
        <w:ind w:left="1440"/>
        <w:jc w:val="both"/>
        <w:rPr>
          <w:rFonts w:ascii="Arial" w:hAnsi="Arial" w:cs="Arial"/>
          <w:sz w:val="20"/>
        </w:rPr>
      </w:pPr>
      <w:r>
        <w:rPr>
          <w:rFonts w:ascii="Arial" w:hAnsi="Arial" w:cs="Arial"/>
          <w:sz w:val="20"/>
        </w:rPr>
        <w:t>Proceed as in sub-section "</w:t>
      </w:r>
      <w:proofErr w:type="gramStart"/>
      <w:r>
        <w:rPr>
          <w:rFonts w:ascii="Arial" w:hAnsi="Arial" w:cs="Arial"/>
          <w:sz w:val="20"/>
        </w:rPr>
        <w:t>A</w:t>
      </w:r>
      <w:proofErr w:type="gramEnd"/>
      <w:r>
        <w:rPr>
          <w:rFonts w:ascii="Arial" w:hAnsi="Arial" w:cs="Arial"/>
          <w:sz w:val="20"/>
        </w:rPr>
        <w:t>" above.</w:t>
      </w:r>
    </w:p>
    <w:p w:rsidR="00F72FE0" w:rsidRDefault="00F72FE0">
      <w:pPr>
        <w:tabs>
          <w:tab w:val="left" w:pos="-720"/>
        </w:tabs>
        <w:suppressAutoHyphens/>
        <w:jc w:val="both"/>
        <w:rPr>
          <w:rFonts w:ascii="Arial" w:hAnsi="Arial" w:cs="Arial"/>
          <w:sz w:val="20"/>
        </w:rPr>
      </w:pPr>
    </w:p>
    <w:p w:rsidR="00F72FE0" w:rsidRDefault="00F72FE0">
      <w:pPr>
        <w:numPr>
          <w:ilvl w:val="0"/>
          <w:numId w:val="18"/>
        </w:numPr>
        <w:tabs>
          <w:tab w:val="left" w:pos="-720"/>
          <w:tab w:val="left" w:pos="0"/>
        </w:tabs>
        <w:suppressAutoHyphens/>
        <w:jc w:val="both"/>
        <w:rPr>
          <w:rFonts w:ascii="Arial" w:hAnsi="Arial" w:cs="Arial"/>
          <w:sz w:val="20"/>
        </w:rPr>
      </w:pPr>
      <w:r>
        <w:rPr>
          <w:rFonts w:ascii="Arial" w:hAnsi="Arial" w:cs="Arial"/>
          <w:sz w:val="20"/>
        </w:rPr>
        <w:t>In cases where a victim alleges criminal conduct but does not wish to file criminal charges, and probable cause does not exist to take an individual into immediate custody, the investigating officer shall:</w:t>
      </w:r>
    </w:p>
    <w:p w:rsidR="00F72FE0" w:rsidRDefault="00F72FE0">
      <w:pPr>
        <w:tabs>
          <w:tab w:val="left" w:pos="-720"/>
          <w:tab w:val="left" w:pos="0"/>
          <w:tab w:val="left" w:pos="720"/>
        </w:tabs>
        <w:suppressAutoHyphens/>
        <w:ind w:left="1440"/>
        <w:jc w:val="both"/>
        <w:rPr>
          <w:rFonts w:ascii="Arial" w:hAnsi="Arial" w:cs="Arial"/>
          <w:sz w:val="20"/>
        </w:rPr>
      </w:pPr>
    </w:p>
    <w:p w:rsidR="00F72FE0" w:rsidRDefault="00F72FE0" w:rsidP="00ED4631">
      <w:pPr>
        <w:numPr>
          <w:ilvl w:val="1"/>
          <w:numId w:val="60"/>
        </w:numPr>
        <w:tabs>
          <w:tab w:val="left" w:pos="-720"/>
          <w:tab w:val="left" w:pos="0"/>
          <w:tab w:val="left" w:pos="720"/>
        </w:tabs>
        <w:suppressAutoHyphens/>
        <w:jc w:val="both"/>
        <w:rPr>
          <w:rFonts w:ascii="Arial" w:hAnsi="Arial" w:cs="Arial"/>
          <w:sz w:val="20"/>
        </w:rPr>
      </w:pPr>
      <w:r>
        <w:rPr>
          <w:rFonts w:ascii="Arial" w:hAnsi="Arial" w:cs="Arial"/>
          <w:sz w:val="20"/>
        </w:rPr>
        <w:t>Proceed as in subsection "</w:t>
      </w:r>
      <w:proofErr w:type="gramStart"/>
      <w:r>
        <w:rPr>
          <w:rFonts w:ascii="Arial" w:hAnsi="Arial" w:cs="Arial"/>
          <w:sz w:val="20"/>
        </w:rPr>
        <w:t>A</w:t>
      </w:r>
      <w:proofErr w:type="gramEnd"/>
      <w:r>
        <w:rPr>
          <w:rFonts w:ascii="Arial" w:hAnsi="Arial" w:cs="Arial"/>
          <w:sz w:val="20"/>
        </w:rPr>
        <w:t>" above and determine whether a prosecution is warranted or possible without the assistance of the victim.</w:t>
      </w:r>
    </w:p>
    <w:p w:rsidR="00F72FE0" w:rsidRDefault="00F72FE0">
      <w:pPr>
        <w:tabs>
          <w:tab w:val="left" w:pos="-720"/>
          <w:tab w:val="left" w:pos="0"/>
          <w:tab w:val="left" w:pos="720"/>
        </w:tabs>
        <w:suppressAutoHyphens/>
        <w:ind w:left="2880"/>
        <w:jc w:val="both"/>
        <w:rPr>
          <w:rFonts w:ascii="Arial" w:hAnsi="Arial" w:cs="Arial"/>
          <w:sz w:val="20"/>
        </w:rPr>
      </w:pPr>
    </w:p>
    <w:p w:rsidR="00F72FE0" w:rsidRDefault="00F72FE0">
      <w:pPr>
        <w:numPr>
          <w:ilvl w:val="0"/>
          <w:numId w:val="18"/>
        </w:numPr>
        <w:tabs>
          <w:tab w:val="left" w:pos="-720"/>
          <w:tab w:val="left" w:pos="0"/>
        </w:tabs>
        <w:suppressAutoHyphens/>
        <w:jc w:val="both"/>
        <w:rPr>
          <w:rFonts w:ascii="Arial" w:hAnsi="Arial" w:cs="Arial"/>
          <w:sz w:val="20"/>
        </w:rPr>
      </w:pPr>
      <w:r>
        <w:rPr>
          <w:rFonts w:ascii="Arial" w:hAnsi="Arial" w:cs="Arial"/>
          <w:sz w:val="20"/>
        </w:rPr>
        <w:t>In cases where a victim presents an allegation of abuse or non-violent domestic conflict, and a preliminary investigation does not indicate probable cause to indicate any criminal event, the investigating officer shall:</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50"/>
        </w:numPr>
        <w:tabs>
          <w:tab w:val="clear" w:pos="1800"/>
          <w:tab w:val="left" w:pos="-720"/>
          <w:tab w:val="num" w:pos="1440"/>
        </w:tabs>
        <w:suppressAutoHyphens/>
        <w:ind w:left="1440"/>
        <w:jc w:val="both"/>
        <w:rPr>
          <w:rFonts w:ascii="Arial" w:hAnsi="Arial" w:cs="Arial"/>
          <w:sz w:val="20"/>
        </w:rPr>
      </w:pPr>
      <w:r>
        <w:rPr>
          <w:rFonts w:ascii="Arial" w:hAnsi="Arial" w:cs="Arial"/>
          <w:sz w:val="20"/>
        </w:rPr>
        <w:t>Complete reports required under section 4.13.9 of this general order.</w:t>
      </w:r>
    </w:p>
    <w:p w:rsidR="00F72FE0" w:rsidRDefault="00F72FE0">
      <w:pPr>
        <w:tabs>
          <w:tab w:val="left" w:pos="-720"/>
        </w:tabs>
        <w:suppressAutoHyphens/>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b/>
          <w:sz w:val="20"/>
        </w:rPr>
      </w:pPr>
      <w:r>
        <w:rPr>
          <w:rFonts w:ascii="Arial" w:hAnsi="Arial" w:cs="Arial"/>
          <w:b/>
          <w:sz w:val="20"/>
        </w:rPr>
        <w:t>4.13.5</w:t>
      </w:r>
      <w:r>
        <w:rPr>
          <w:rFonts w:ascii="Arial" w:hAnsi="Arial" w:cs="Arial"/>
          <w:b/>
          <w:sz w:val="20"/>
        </w:rPr>
        <w:tab/>
        <w:t xml:space="preserve">Required Arrests </w:t>
      </w:r>
      <w:proofErr w:type="gramStart"/>
      <w:r>
        <w:rPr>
          <w:rFonts w:ascii="Arial" w:hAnsi="Arial" w:cs="Arial"/>
          <w:b/>
          <w:sz w:val="20"/>
        </w:rPr>
        <w:t>Upon</w:t>
      </w:r>
      <w:proofErr w:type="gramEnd"/>
      <w:r>
        <w:rPr>
          <w:rFonts w:ascii="Arial" w:hAnsi="Arial" w:cs="Arial"/>
          <w:b/>
          <w:sz w:val="20"/>
        </w:rPr>
        <w:t xml:space="preserve"> Probable Cause in Domestic Violence Cases </w:t>
      </w:r>
    </w:p>
    <w:p w:rsidR="00F72FE0" w:rsidRDefault="00F72FE0">
      <w:pPr>
        <w:tabs>
          <w:tab w:val="left" w:pos="-720"/>
        </w:tabs>
        <w:suppressAutoHyphens/>
        <w:jc w:val="both"/>
        <w:rPr>
          <w:rFonts w:ascii="Arial" w:hAnsi="Arial" w:cs="Arial"/>
          <w:sz w:val="20"/>
        </w:rPr>
      </w:pPr>
    </w:p>
    <w:p w:rsidR="00F72FE0" w:rsidRDefault="00F72FE0">
      <w:pPr>
        <w:numPr>
          <w:ilvl w:val="0"/>
          <w:numId w:val="19"/>
        </w:numPr>
        <w:tabs>
          <w:tab w:val="left" w:pos="-720"/>
          <w:tab w:val="left" w:pos="0"/>
        </w:tabs>
        <w:suppressAutoHyphens/>
        <w:jc w:val="both"/>
        <w:rPr>
          <w:rFonts w:ascii="Arial" w:hAnsi="Arial" w:cs="Arial"/>
          <w:sz w:val="20"/>
        </w:rPr>
      </w:pPr>
      <w:r>
        <w:rPr>
          <w:rFonts w:ascii="Arial" w:hAnsi="Arial" w:cs="Arial"/>
          <w:sz w:val="20"/>
        </w:rPr>
        <w:t>When recent physical injury to a victim or other cooberative evidence, is observed by an officer investigating a domestic violence incident, the officer shall have the same right of arrest without a warrant as in a felony when probable cause exists to believe the following crimes have been committed against a spouse or other person with whom the alleged person resides or has formerly resided:</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5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Involuntary Manslaughter [Pa.C.S.  2504]</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rsidP="00F72FE0">
      <w:pPr>
        <w:numPr>
          <w:ilvl w:val="0"/>
          <w:numId w:val="5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Simple Assault [Pa.C.S.  2701]</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rsidP="00F72FE0">
      <w:pPr>
        <w:numPr>
          <w:ilvl w:val="0"/>
          <w:numId w:val="5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Aggravated Assault [Pa.C.S.  2702 (a) (3), (4), and (5)]</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rsidP="00F72FE0">
      <w:pPr>
        <w:numPr>
          <w:ilvl w:val="0"/>
          <w:numId w:val="5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Recklessly Endangering [Pa.C.S.  2705]</w:t>
      </w:r>
    </w:p>
    <w:p w:rsidR="00F72FE0" w:rsidRDefault="00F72FE0">
      <w:pPr>
        <w:tabs>
          <w:tab w:val="left" w:pos="-720"/>
        </w:tabs>
        <w:suppressAutoHyphens/>
        <w:jc w:val="both"/>
        <w:rPr>
          <w:rFonts w:ascii="Arial" w:hAnsi="Arial" w:cs="Arial"/>
          <w:sz w:val="20"/>
        </w:rPr>
      </w:pPr>
    </w:p>
    <w:p w:rsidR="00F72FE0" w:rsidRDefault="00F72FE0">
      <w:pPr>
        <w:numPr>
          <w:ilvl w:val="0"/>
          <w:numId w:val="19"/>
        </w:numPr>
        <w:tabs>
          <w:tab w:val="left" w:pos="-720"/>
          <w:tab w:val="left" w:pos="0"/>
        </w:tabs>
        <w:suppressAutoHyphens/>
        <w:jc w:val="both"/>
        <w:rPr>
          <w:rFonts w:ascii="Arial" w:hAnsi="Arial" w:cs="Arial"/>
          <w:sz w:val="20"/>
        </w:rPr>
      </w:pPr>
      <w:r>
        <w:rPr>
          <w:rFonts w:ascii="Arial" w:hAnsi="Arial" w:cs="Arial"/>
          <w:sz w:val="20"/>
        </w:rPr>
        <w:t>Arrests shall be made in accordance with established departmental guidelines with the defendant being removed from the scene and transported for processing.</w:t>
      </w:r>
    </w:p>
    <w:p w:rsidR="00F72FE0" w:rsidRDefault="00F72FE0">
      <w:pPr>
        <w:tabs>
          <w:tab w:val="left" w:pos="-720"/>
        </w:tabs>
        <w:suppressAutoHyphens/>
        <w:jc w:val="both"/>
        <w:rPr>
          <w:rFonts w:ascii="Arial" w:hAnsi="Arial" w:cs="Arial"/>
          <w:sz w:val="20"/>
        </w:rPr>
      </w:pPr>
    </w:p>
    <w:p w:rsidR="00F72FE0" w:rsidRDefault="00F72FE0">
      <w:pPr>
        <w:numPr>
          <w:ilvl w:val="0"/>
          <w:numId w:val="19"/>
        </w:numPr>
        <w:tabs>
          <w:tab w:val="left" w:pos="-720"/>
        </w:tabs>
        <w:suppressAutoHyphens/>
        <w:jc w:val="both"/>
        <w:rPr>
          <w:rFonts w:ascii="Arial" w:hAnsi="Arial" w:cs="Arial"/>
          <w:sz w:val="20"/>
        </w:rPr>
      </w:pPr>
      <w:r>
        <w:rPr>
          <w:rFonts w:ascii="Arial" w:hAnsi="Arial" w:cs="Arial"/>
          <w:sz w:val="20"/>
        </w:rPr>
        <w:t>Preliminary Arraignment</w:t>
      </w:r>
    </w:p>
    <w:p w:rsidR="00F72FE0" w:rsidRDefault="00F72FE0">
      <w:pPr>
        <w:tabs>
          <w:tab w:val="left" w:pos="-720"/>
        </w:tabs>
        <w:suppressAutoHyphens/>
        <w:jc w:val="both"/>
        <w:rPr>
          <w:rFonts w:ascii="Arial" w:hAnsi="Arial" w:cs="Arial"/>
          <w:sz w:val="20"/>
        </w:rPr>
      </w:pPr>
    </w:p>
    <w:p w:rsidR="00F72FE0" w:rsidRDefault="00F72FE0">
      <w:pPr>
        <w:numPr>
          <w:ilvl w:val="0"/>
          <w:numId w:val="2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defendant arrested pursuant to this section shall be afforded a preliminary arraignment by an issuing authority having jurisdiction as authorized by the Judicial District.</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numPr>
          <w:ilvl w:val="0"/>
          <w:numId w:val="2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In no case shall the arresting officer release the defendant from custody rather than taking the defendant before an issuing authority.</w:t>
      </w:r>
    </w:p>
    <w:p w:rsidR="00F72FE0" w:rsidRDefault="00F72FE0">
      <w:pPr>
        <w:tabs>
          <w:tab w:val="left" w:pos="-720"/>
          <w:tab w:val="left" w:pos="0"/>
          <w:tab w:val="left" w:pos="720"/>
        </w:tabs>
        <w:suppressAutoHyphens/>
        <w:jc w:val="both"/>
        <w:rPr>
          <w:rFonts w:ascii="Arial" w:hAnsi="Arial" w:cs="Arial"/>
          <w:sz w:val="20"/>
        </w:rPr>
      </w:pPr>
    </w:p>
    <w:p w:rsidR="00F72FE0" w:rsidRDefault="00F72FE0">
      <w:pPr>
        <w:tabs>
          <w:tab w:val="left" w:pos="-720"/>
          <w:tab w:val="left" w:pos="0"/>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rsidP="00F72FE0">
      <w:pPr>
        <w:numPr>
          <w:ilvl w:val="2"/>
          <w:numId w:val="51"/>
        </w:numPr>
        <w:tabs>
          <w:tab w:val="clear" w:pos="2160"/>
          <w:tab w:val="left" w:pos="-720"/>
          <w:tab w:val="num" w:pos="720"/>
        </w:tabs>
        <w:suppressAutoHyphens/>
        <w:ind w:left="720"/>
        <w:jc w:val="both"/>
        <w:rPr>
          <w:rFonts w:ascii="Arial" w:hAnsi="Arial" w:cs="Arial"/>
          <w:b/>
          <w:sz w:val="20"/>
        </w:rPr>
      </w:pPr>
      <w:r>
        <w:rPr>
          <w:rFonts w:ascii="Arial" w:hAnsi="Arial" w:cs="Arial"/>
          <w:b/>
          <w:sz w:val="20"/>
        </w:rPr>
        <w:t>Seizure of Weapons</w:t>
      </w:r>
    </w:p>
    <w:p w:rsidR="00F72FE0" w:rsidRDefault="00F72FE0">
      <w:pPr>
        <w:tabs>
          <w:tab w:val="left" w:pos="-720"/>
        </w:tabs>
        <w:suppressAutoHyphens/>
        <w:jc w:val="both"/>
        <w:rPr>
          <w:rFonts w:ascii="Arial" w:hAnsi="Arial" w:cs="Arial"/>
          <w:b/>
          <w:sz w:val="20"/>
        </w:rPr>
      </w:pPr>
    </w:p>
    <w:p w:rsidR="00F72FE0" w:rsidRDefault="00F72FE0">
      <w:pPr>
        <w:numPr>
          <w:ilvl w:val="0"/>
          <w:numId w:val="21"/>
        </w:numPr>
        <w:tabs>
          <w:tab w:val="left" w:pos="-720"/>
          <w:tab w:val="left" w:pos="0"/>
        </w:tabs>
        <w:suppressAutoHyphens/>
        <w:jc w:val="both"/>
        <w:rPr>
          <w:rFonts w:ascii="Arial" w:hAnsi="Arial" w:cs="Arial"/>
          <w:sz w:val="20"/>
        </w:rPr>
      </w:pPr>
      <w:r>
        <w:rPr>
          <w:rFonts w:ascii="Arial" w:hAnsi="Arial" w:cs="Arial"/>
          <w:sz w:val="20"/>
        </w:rPr>
        <w:t>The arresting officer shall seize all weapons used by the defendant in the commission of an alleged offense.</w:t>
      </w:r>
    </w:p>
    <w:p w:rsidR="00F72FE0" w:rsidRDefault="00F72FE0">
      <w:pPr>
        <w:tabs>
          <w:tab w:val="left" w:pos="-720"/>
          <w:tab w:val="left" w:pos="0"/>
        </w:tabs>
        <w:suppressAutoHyphens/>
        <w:ind w:left="720" w:hanging="360"/>
        <w:jc w:val="both"/>
        <w:rPr>
          <w:rFonts w:ascii="Arial" w:hAnsi="Arial" w:cs="Arial"/>
          <w:sz w:val="20"/>
        </w:rPr>
      </w:pPr>
    </w:p>
    <w:p w:rsidR="00F72FE0" w:rsidRDefault="00F72FE0">
      <w:pPr>
        <w:numPr>
          <w:ilvl w:val="0"/>
          <w:numId w:val="21"/>
        </w:numPr>
        <w:tabs>
          <w:tab w:val="left" w:pos="-720"/>
          <w:tab w:val="left" w:pos="0"/>
        </w:tabs>
        <w:suppressAutoHyphens/>
        <w:jc w:val="both"/>
        <w:rPr>
          <w:rFonts w:ascii="Arial" w:hAnsi="Arial" w:cs="Arial"/>
          <w:sz w:val="20"/>
        </w:rPr>
      </w:pPr>
      <w:r>
        <w:rPr>
          <w:rFonts w:ascii="Arial" w:hAnsi="Arial" w:cs="Arial"/>
          <w:sz w:val="20"/>
        </w:rPr>
        <w:t>Weapons seized shall be secured and processed in accordance with proper evidence collection and preservation practices outlined in the general orders of the department.</w:t>
      </w:r>
    </w:p>
    <w:p w:rsidR="00F72FE0" w:rsidRDefault="00F72FE0">
      <w:pPr>
        <w:tabs>
          <w:tab w:val="left" w:pos="-720"/>
          <w:tab w:val="left" w:pos="0"/>
        </w:tabs>
        <w:suppressAutoHyphens/>
        <w:ind w:hanging="360"/>
        <w:jc w:val="both"/>
        <w:rPr>
          <w:rFonts w:ascii="Arial" w:hAnsi="Arial" w:cs="Arial"/>
          <w:sz w:val="20"/>
        </w:rPr>
      </w:pPr>
    </w:p>
    <w:p w:rsidR="00F72FE0" w:rsidRDefault="00F72FE0">
      <w:pPr>
        <w:numPr>
          <w:ilvl w:val="0"/>
          <w:numId w:val="21"/>
        </w:numPr>
        <w:tabs>
          <w:tab w:val="left" w:pos="-720"/>
          <w:tab w:val="left" w:pos="0"/>
        </w:tabs>
        <w:suppressAutoHyphens/>
        <w:jc w:val="both"/>
        <w:rPr>
          <w:rFonts w:ascii="Arial" w:hAnsi="Arial" w:cs="Arial"/>
          <w:sz w:val="20"/>
        </w:rPr>
      </w:pPr>
      <w:r>
        <w:rPr>
          <w:rFonts w:ascii="Arial" w:hAnsi="Arial" w:cs="Arial"/>
          <w:sz w:val="20"/>
        </w:rPr>
        <w:t>Weapons seized shall be maintained with a proper chain of custody and entered into the property management system as outlined by general order of the department.</w:t>
      </w:r>
    </w:p>
    <w:p w:rsidR="00F72FE0" w:rsidRDefault="00F72FE0">
      <w:pPr>
        <w:tabs>
          <w:tab w:val="left" w:pos="-720"/>
        </w:tabs>
        <w:suppressAutoHyphens/>
        <w:ind w:hanging="360"/>
        <w:jc w:val="both"/>
        <w:rPr>
          <w:rFonts w:ascii="Arial" w:hAnsi="Arial" w:cs="Arial"/>
          <w:sz w:val="20"/>
        </w:rPr>
      </w:pPr>
    </w:p>
    <w:p w:rsidR="00F72FE0" w:rsidRDefault="00F72FE0">
      <w:pPr>
        <w:numPr>
          <w:ilvl w:val="0"/>
          <w:numId w:val="21"/>
        </w:numPr>
        <w:tabs>
          <w:tab w:val="left" w:pos="-720"/>
          <w:tab w:val="left" w:pos="0"/>
        </w:tabs>
        <w:suppressAutoHyphens/>
        <w:jc w:val="both"/>
        <w:rPr>
          <w:rFonts w:ascii="Arial" w:hAnsi="Arial" w:cs="Arial"/>
          <w:sz w:val="20"/>
        </w:rPr>
      </w:pPr>
      <w:r>
        <w:rPr>
          <w:rFonts w:ascii="Arial" w:hAnsi="Arial" w:cs="Arial"/>
          <w:sz w:val="20"/>
        </w:rPr>
        <w:t>Custody shall be maintained until a disposition of the case is determined by a court of jurisdiction and an order is issued by the court for disposition of the weapon(s).</w:t>
      </w:r>
    </w:p>
    <w:p w:rsidR="00F72FE0" w:rsidRDefault="00F72FE0">
      <w:pPr>
        <w:tabs>
          <w:tab w:val="left" w:pos="-720"/>
          <w:tab w:val="left" w:pos="0"/>
        </w:tabs>
        <w:suppressAutoHyphens/>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sz w:val="20"/>
        </w:rPr>
      </w:pPr>
    </w:p>
    <w:p w:rsidR="00F72FE0" w:rsidRDefault="00F72FE0">
      <w:pPr>
        <w:tabs>
          <w:tab w:val="left" w:pos="-720"/>
          <w:tab w:val="left" w:pos="0"/>
        </w:tabs>
        <w:suppressAutoHyphens/>
        <w:jc w:val="both"/>
        <w:rPr>
          <w:rFonts w:ascii="Arial" w:hAnsi="Arial" w:cs="Arial"/>
          <w:b/>
          <w:sz w:val="20"/>
        </w:rPr>
      </w:pPr>
      <w:r>
        <w:rPr>
          <w:rFonts w:ascii="Arial" w:hAnsi="Arial" w:cs="Arial"/>
          <w:b/>
          <w:sz w:val="20"/>
        </w:rPr>
        <w:t>4.13.7   Victim Rights Notifications</w:t>
      </w:r>
    </w:p>
    <w:p w:rsidR="00F72FE0" w:rsidRDefault="00F72FE0">
      <w:pPr>
        <w:tabs>
          <w:tab w:val="left" w:pos="-720"/>
        </w:tabs>
        <w:suppressAutoHyphens/>
        <w:jc w:val="both"/>
        <w:rPr>
          <w:rFonts w:ascii="Arial" w:hAnsi="Arial" w:cs="Arial"/>
          <w:sz w:val="20"/>
        </w:rPr>
      </w:pPr>
    </w:p>
    <w:p w:rsidR="00F72FE0" w:rsidRDefault="00F72FE0">
      <w:pPr>
        <w:numPr>
          <w:ilvl w:val="0"/>
          <w:numId w:val="22"/>
        </w:numPr>
        <w:tabs>
          <w:tab w:val="left" w:pos="-720"/>
          <w:tab w:val="left" w:pos="0"/>
        </w:tabs>
        <w:suppressAutoHyphens/>
        <w:jc w:val="both"/>
        <w:rPr>
          <w:rFonts w:ascii="Arial" w:hAnsi="Arial" w:cs="Arial"/>
          <w:sz w:val="20"/>
        </w:rPr>
      </w:pPr>
      <w:r>
        <w:rPr>
          <w:rFonts w:ascii="Arial" w:hAnsi="Arial" w:cs="Arial"/>
          <w:sz w:val="20"/>
        </w:rPr>
        <w:t>Upon responding to a domestic violence case, the police officer shall provide the abused person with oral and written notice of the availability of safe shelter and of domestic violence services in the community, including its hot line phone number for domestic violence services.  The written notice, which shall be in English and Spanish, and any additional language required by local rule of court, shall include the following statement:</w:t>
      </w:r>
    </w:p>
    <w:p w:rsidR="00F72FE0" w:rsidRDefault="00F72FE0">
      <w:pPr>
        <w:tabs>
          <w:tab w:val="left" w:pos="-720"/>
        </w:tabs>
        <w:suppressAutoHyphens/>
        <w:jc w:val="both"/>
        <w:rPr>
          <w:rFonts w:ascii="Arial" w:hAnsi="Arial" w:cs="Arial"/>
          <w:sz w:val="20"/>
        </w:rPr>
      </w:pPr>
    </w:p>
    <w:p w:rsidR="00F72FE0" w:rsidRDefault="00F72FE0">
      <w:pPr>
        <w:tabs>
          <w:tab w:val="left" w:pos="-720"/>
          <w:tab w:val="left" w:pos="0"/>
          <w:tab w:val="left" w:pos="720"/>
        </w:tabs>
        <w:suppressAutoHyphens/>
        <w:ind w:left="1080" w:hanging="1080"/>
        <w:jc w:val="both"/>
        <w:rPr>
          <w:rFonts w:ascii="Arial" w:hAnsi="Arial" w:cs="Arial"/>
          <w:sz w:val="20"/>
        </w:rPr>
      </w:pPr>
      <w:r>
        <w:rPr>
          <w:rFonts w:ascii="Arial" w:hAnsi="Arial" w:cs="Arial"/>
          <w:sz w:val="20"/>
        </w:rPr>
        <w:tab/>
      </w:r>
      <w:r>
        <w:rPr>
          <w:rFonts w:ascii="Arial" w:hAnsi="Arial" w:cs="Arial"/>
          <w:sz w:val="20"/>
        </w:rPr>
        <w:tab/>
        <w:t>"If you are the victim of domestic violence, you have the right to go to court and file a petition requesting an order for protection from domestic abuse pursuant to 23 Pa.C.S. Ch. 61 (relating to protection from abuse) which could include the following:</w:t>
      </w:r>
    </w:p>
    <w:p w:rsidR="00F72FE0" w:rsidRDefault="00F72FE0">
      <w:pPr>
        <w:tabs>
          <w:tab w:val="left" w:pos="-720"/>
          <w:tab w:val="left" w:pos="0"/>
          <w:tab w:val="left" w:pos="720"/>
        </w:tabs>
        <w:suppressAutoHyphens/>
        <w:ind w:left="1440"/>
        <w:jc w:val="both"/>
        <w:rPr>
          <w:rFonts w:ascii="Arial" w:hAnsi="Arial" w:cs="Arial"/>
          <w:sz w:val="20"/>
        </w:rPr>
      </w:pPr>
    </w:p>
    <w:p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restraining the abuser from further acts of abuse.</w:t>
      </w:r>
    </w:p>
    <w:p w:rsidR="00F72FE0" w:rsidRDefault="00F72FE0">
      <w:pPr>
        <w:tabs>
          <w:tab w:val="left" w:pos="-720"/>
          <w:tab w:val="left" w:pos="0"/>
          <w:tab w:val="left" w:pos="720"/>
        </w:tabs>
        <w:suppressAutoHyphens/>
        <w:ind w:left="1080"/>
        <w:jc w:val="both"/>
        <w:rPr>
          <w:rFonts w:ascii="Arial" w:hAnsi="Arial" w:cs="Arial"/>
          <w:sz w:val="20"/>
        </w:rPr>
      </w:pPr>
    </w:p>
    <w:p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directing the abuser to leave your household.</w:t>
      </w:r>
    </w:p>
    <w:p w:rsidR="00F72FE0" w:rsidRDefault="00F72FE0">
      <w:pPr>
        <w:tabs>
          <w:tab w:val="left" w:pos="-720"/>
          <w:tab w:val="left" w:pos="0"/>
          <w:tab w:val="left" w:pos="720"/>
        </w:tabs>
        <w:suppressAutoHyphens/>
        <w:jc w:val="both"/>
        <w:rPr>
          <w:rFonts w:ascii="Arial" w:hAnsi="Arial" w:cs="Arial"/>
          <w:sz w:val="20"/>
        </w:rPr>
      </w:pPr>
    </w:p>
    <w:p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preventing the abuser from entering your residence, school, business or place of employment.</w:t>
      </w:r>
    </w:p>
    <w:p w:rsidR="00F72FE0" w:rsidRDefault="00F72FE0">
      <w:pPr>
        <w:tabs>
          <w:tab w:val="left" w:pos="-720"/>
          <w:tab w:val="left" w:pos="0"/>
          <w:tab w:val="left" w:pos="720"/>
        </w:tabs>
        <w:suppressAutoHyphens/>
        <w:jc w:val="both"/>
        <w:rPr>
          <w:rFonts w:ascii="Arial" w:hAnsi="Arial" w:cs="Arial"/>
          <w:sz w:val="20"/>
        </w:rPr>
      </w:pPr>
    </w:p>
    <w:p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awarding you or the other parent temporary custody of or temporary visitation with your child or children.</w:t>
      </w:r>
    </w:p>
    <w:p w:rsidR="00F72FE0" w:rsidRDefault="00F72FE0">
      <w:pPr>
        <w:tabs>
          <w:tab w:val="left" w:pos="-720"/>
          <w:tab w:val="left" w:pos="0"/>
          <w:tab w:val="left" w:pos="720"/>
        </w:tabs>
        <w:suppressAutoHyphens/>
        <w:jc w:val="both"/>
        <w:rPr>
          <w:rFonts w:ascii="Arial" w:hAnsi="Arial" w:cs="Arial"/>
          <w:sz w:val="20"/>
        </w:rPr>
      </w:pPr>
    </w:p>
    <w:p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directing the abuser to pay support to you and the minor children, if the abuser has a legal obligation to do so."</w:t>
      </w:r>
    </w:p>
    <w:p w:rsidR="00F72FE0" w:rsidRDefault="00F72FE0">
      <w:pPr>
        <w:tabs>
          <w:tab w:val="left" w:pos="-720"/>
          <w:tab w:val="left" w:pos="0"/>
          <w:tab w:val="left" w:pos="720"/>
        </w:tabs>
        <w:suppressAutoHyphens/>
        <w:jc w:val="both"/>
        <w:rPr>
          <w:rFonts w:ascii="Arial" w:hAnsi="Arial" w:cs="Arial"/>
          <w:sz w:val="20"/>
        </w:rPr>
      </w:pPr>
    </w:p>
    <w:p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proofErr w:type="gramStart"/>
      <w:r>
        <w:rPr>
          <w:rFonts w:ascii="Arial" w:hAnsi="Arial" w:cs="Arial"/>
          <w:sz w:val="20"/>
        </w:rPr>
        <w:t>n</w:t>
      </w:r>
      <w:proofErr w:type="gramEnd"/>
      <w:r>
        <w:rPr>
          <w:rFonts w:ascii="Arial" w:hAnsi="Arial" w:cs="Arial"/>
          <w:sz w:val="20"/>
        </w:rPr>
        <w:t xml:space="preserve"> order directing the abuser to refrain from stalking or harassing you or other designated persons.</w:t>
      </w:r>
    </w:p>
    <w:p w:rsidR="00F72FE0" w:rsidRDefault="00F72FE0">
      <w:pPr>
        <w:tabs>
          <w:tab w:val="left" w:pos="-720"/>
        </w:tabs>
        <w:suppressAutoHyphens/>
        <w:jc w:val="both"/>
        <w:rPr>
          <w:rFonts w:ascii="Arial" w:hAnsi="Arial" w:cs="Arial"/>
          <w:sz w:val="20"/>
        </w:rPr>
      </w:pPr>
    </w:p>
    <w:p w:rsidR="00F72FE0" w:rsidRDefault="00F72FE0">
      <w:pPr>
        <w:numPr>
          <w:ilvl w:val="0"/>
          <w:numId w:val="22"/>
        </w:numPr>
        <w:tabs>
          <w:tab w:val="left" w:pos="-720"/>
          <w:tab w:val="left" w:pos="0"/>
        </w:tabs>
        <w:suppressAutoHyphens/>
        <w:jc w:val="both"/>
        <w:rPr>
          <w:rFonts w:ascii="Arial" w:hAnsi="Arial" w:cs="Arial"/>
          <w:sz w:val="20"/>
        </w:rPr>
      </w:pPr>
      <w:r>
        <w:rPr>
          <w:rFonts w:ascii="Arial" w:hAnsi="Arial" w:cs="Arial"/>
          <w:sz w:val="20"/>
        </w:rPr>
        <w:t>Written notification forms</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2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The department shall provide “Rights and Services Available to Victims of Crime in Pennsylvania" forms that are in compliance with the requirements of 18 Pa.C.S. Section 2711 (d) and </w:t>
      </w:r>
      <w:proofErr w:type="gramStart"/>
      <w:r>
        <w:rPr>
          <w:rFonts w:ascii="Arial" w:hAnsi="Arial" w:cs="Arial"/>
          <w:sz w:val="20"/>
        </w:rPr>
        <w:t>23 Pa.C.S</w:t>
      </w:r>
      <w:proofErr w:type="gramEnd"/>
      <w:r>
        <w:rPr>
          <w:rFonts w:ascii="Arial" w:hAnsi="Arial" w:cs="Arial"/>
          <w:sz w:val="20"/>
        </w:rPr>
        <w:t xml:space="preserve">. Section 6105 (b). </w:t>
      </w:r>
    </w:p>
    <w:p w:rsidR="00F72FE0" w:rsidRDefault="00F72FE0">
      <w:pPr>
        <w:pStyle w:val="Header"/>
        <w:tabs>
          <w:tab w:val="clear" w:pos="4320"/>
          <w:tab w:val="clear" w:pos="8640"/>
          <w:tab w:val="left" w:pos="-720"/>
          <w:tab w:val="num" w:pos="1440"/>
        </w:tabs>
        <w:suppressAutoHyphens/>
        <w:ind w:left="1440" w:hanging="360"/>
        <w:jc w:val="both"/>
        <w:rPr>
          <w:rFonts w:ascii="Arial" w:hAnsi="Arial" w:cs="Arial"/>
        </w:rPr>
      </w:pPr>
    </w:p>
    <w:p w:rsidR="00F72FE0" w:rsidRDefault="00F72FE0" w:rsidP="00F72FE0">
      <w:pPr>
        <w:pStyle w:val="BodyTextIndent"/>
        <w:numPr>
          <w:ilvl w:val="0"/>
          <w:numId w:val="23"/>
        </w:numPr>
        <w:tabs>
          <w:tab w:val="clear" w:pos="1800"/>
          <w:tab w:val="num" w:pos="1440"/>
        </w:tabs>
        <w:ind w:left="1440"/>
        <w:jc w:val="both"/>
        <w:rPr>
          <w:rFonts w:ascii="Arial" w:hAnsi="Arial" w:cs="Arial"/>
          <w:sz w:val="20"/>
          <w:szCs w:val="20"/>
        </w:rPr>
      </w:pPr>
      <w:r>
        <w:rPr>
          <w:rFonts w:ascii="Arial" w:hAnsi="Arial" w:cs="Arial"/>
          <w:sz w:val="20"/>
          <w:szCs w:val="20"/>
        </w:rPr>
        <w:lastRenderedPageBreak/>
        <w:t>Officers responding to a domestic violence incident shall orally, and in writing, communicate the provisions of the written notice as provided to all parties who are found to be victims of abuse.</w:t>
      </w:r>
    </w:p>
    <w:p w:rsidR="00F72FE0" w:rsidRDefault="00F72FE0" w:rsidP="00F72FE0">
      <w:pPr>
        <w:numPr>
          <w:ilvl w:val="0"/>
          <w:numId w:val="24"/>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officer(s) issuing the written notice shall have the victim(s) acknowledge receipt of the notice(s) by signing a prescribed receipt attached to the notice.</w:t>
      </w:r>
    </w:p>
    <w:p w:rsidR="00F72FE0" w:rsidRDefault="00F72FE0">
      <w:pPr>
        <w:tabs>
          <w:tab w:val="left" w:pos="-720"/>
          <w:tab w:val="left" w:pos="0"/>
          <w:tab w:val="left" w:pos="720"/>
          <w:tab w:val="left" w:pos="1440"/>
        </w:tabs>
        <w:suppressAutoHyphens/>
        <w:ind w:left="1440"/>
        <w:jc w:val="both"/>
        <w:rPr>
          <w:rFonts w:ascii="Arial" w:hAnsi="Arial" w:cs="Arial"/>
          <w:sz w:val="20"/>
        </w:rPr>
      </w:pPr>
    </w:p>
    <w:p w:rsidR="00F72FE0" w:rsidRDefault="00F72FE0" w:rsidP="00F72FE0">
      <w:pPr>
        <w:numPr>
          <w:ilvl w:val="0"/>
          <w:numId w:val="24"/>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receipt shall be returned to the department and attached to the Incident Report required by Section 4.13.10 of this general order.</w:t>
      </w: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b/>
          <w:sz w:val="20"/>
        </w:rPr>
      </w:pPr>
    </w:p>
    <w:p w:rsidR="00F72FE0" w:rsidRDefault="00F72FE0">
      <w:pPr>
        <w:jc w:val="both"/>
        <w:rPr>
          <w:rFonts w:ascii="Arial" w:hAnsi="Arial" w:cs="Arial"/>
          <w:b/>
          <w:sz w:val="20"/>
          <w:szCs w:val="20"/>
        </w:rPr>
      </w:pPr>
      <w:r>
        <w:rPr>
          <w:rFonts w:ascii="Arial" w:hAnsi="Arial" w:cs="Arial"/>
          <w:b/>
          <w:sz w:val="20"/>
          <w:szCs w:val="20"/>
        </w:rPr>
        <w:t>4.13.8</w:t>
      </w:r>
      <w:r>
        <w:rPr>
          <w:rFonts w:ascii="Arial" w:hAnsi="Arial" w:cs="Arial"/>
          <w:b/>
          <w:sz w:val="20"/>
          <w:szCs w:val="20"/>
        </w:rPr>
        <w:tab/>
        <w:t>Protection from Abuse Orders</w:t>
      </w:r>
    </w:p>
    <w:p w:rsidR="00F72FE0" w:rsidRDefault="00F72FE0">
      <w:pPr>
        <w:pStyle w:val="Header"/>
        <w:tabs>
          <w:tab w:val="clear" w:pos="4320"/>
          <w:tab w:val="clear" w:pos="8640"/>
          <w:tab w:val="left" w:pos="-720"/>
        </w:tabs>
        <w:suppressAutoHyphens/>
        <w:jc w:val="both"/>
        <w:rPr>
          <w:rFonts w:ascii="Arial" w:hAnsi="Arial" w:cs="Arial"/>
        </w:rPr>
      </w:pPr>
    </w:p>
    <w:p w:rsidR="00F72FE0" w:rsidRDefault="00F72FE0" w:rsidP="00F72FE0">
      <w:pPr>
        <w:numPr>
          <w:ilvl w:val="1"/>
          <w:numId w:val="50"/>
        </w:numPr>
        <w:tabs>
          <w:tab w:val="clear" w:pos="2520"/>
          <w:tab w:val="left" w:pos="-720"/>
          <w:tab w:val="left" w:pos="0"/>
          <w:tab w:val="num" w:pos="1080"/>
        </w:tabs>
        <w:suppressAutoHyphens/>
        <w:ind w:left="1080"/>
        <w:jc w:val="both"/>
        <w:rPr>
          <w:rFonts w:ascii="Arial" w:hAnsi="Arial" w:cs="Arial"/>
          <w:sz w:val="20"/>
        </w:rPr>
      </w:pPr>
      <w:r>
        <w:rPr>
          <w:rFonts w:ascii="Arial" w:hAnsi="Arial" w:cs="Arial"/>
          <w:sz w:val="20"/>
        </w:rPr>
        <w:t>Statewide Registry of Orders</w:t>
      </w:r>
    </w:p>
    <w:p w:rsidR="00F72FE0" w:rsidRDefault="00F72FE0">
      <w:pPr>
        <w:tabs>
          <w:tab w:val="left" w:pos="-720"/>
          <w:tab w:val="left" w:pos="0"/>
          <w:tab w:val="left" w:pos="720"/>
        </w:tabs>
        <w:suppressAutoHyphens/>
        <w:ind w:left="1440" w:hanging="1440"/>
        <w:jc w:val="both"/>
        <w:rPr>
          <w:rFonts w:ascii="Arial" w:hAnsi="Arial" w:cs="Arial"/>
          <w:sz w:val="20"/>
        </w:rPr>
      </w:pPr>
      <w:r>
        <w:rPr>
          <w:rFonts w:ascii="Arial" w:hAnsi="Arial" w:cs="Arial"/>
          <w:sz w:val="20"/>
        </w:rPr>
        <w:tab/>
      </w:r>
      <w:r>
        <w:rPr>
          <w:rFonts w:ascii="Arial" w:hAnsi="Arial" w:cs="Arial"/>
          <w:sz w:val="20"/>
        </w:rPr>
        <w:tab/>
      </w:r>
    </w:p>
    <w:p w:rsidR="00F72FE0" w:rsidRDefault="00F72FE0" w:rsidP="00F72FE0">
      <w:pPr>
        <w:numPr>
          <w:ilvl w:val="0"/>
          <w:numId w:val="2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Pennsylvania State Police maintains a registry in which it shall enter certified copies of orders entered by courts from jurisdictions in this Commonwealth.</w:t>
      </w:r>
    </w:p>
    <w:p w:rsidR="00F72FE0" w:rsidRDefault="00F72FE0">
      <w:pPr>
        <w:tabs>
          <w:tab w:val="left" w:pos="-720"/>
          <w:tab w:val="left" w:pos="0"/>
          <w:tab w:val="left" w:pos="720"/>
        </w:tabs>
        <w:suppressAutoHyphens/>
        <w:ind w:left="1440"/>
        <w:jc w:val="both"/>
        <w:rPr>
          <w:rFonts w:ascii="Arial" w:hAnsi="Arial" w:cs="Arial"/>
          <w:sz w:val="20"/>
        </w:rPr>
      </w:pPr>
    </w:p>
    <w:p w:rsidR="00F72FE0" w:rsidRDefault="00F72FE0" w:rsidP="00F72FE0">
      <w:pPr>
        <w:numPr>
          <w:ilvl w:val="0"/>
          <w:numId w:val="2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PFA's shall be checked in the Statewide CLEAN database by any officer presented with an order by a plaintiff. The order shall be enforceable under 23 Pa.C.S. Section 6117 regardless of whether or not it was originally entered in this County.</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46"/>
        </w:numPr>
        <w:tabs>
          <w:tab w:val="left" w:pos="-720"/>
        </w:tabs>
        <w:suppressAutoHyphens/>
        <w:jc w:val="both"/>
        <w:rPr>
          <w:rFonts w:ascii="Arial" w:hAnsi="Arial" w:cs="Arial"/>
          <w:sz w:val="20"/>
        </w:rPr>
      </w:pPr>
      <w:r>
        <w:rPr>
          <w:rFonts w:ascii="Arial" w:hAnsi="Arial" w:cs="Arial"/>
          <w:sz w:val="20"/>
        </w:rPr>
        <w:t>Application for Protection Orders through County Courts</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27"/>
        </w:numPr>
        <w:tabs>
          <w:tab w:val="clear" w:pos="1800"/>
          <w:tab w:val="left" w:pos="-720"/>
          <w:tab w:val="num" w:pos="1440"/>
        </w:tabs>
        <w:suppressAutoHyphens/>
        <w:ind w:left="1440"/>
        <w:jc w:val="both"/>
        <w:rPr>
          <w:rFonts w:ascii="Arial" w:hAnsi="Arial" w:cs="Arial"/>
          <w:sz w:val="20"/>
        </w:rPr>
      </w:pPr>
      <w:r>
        <w:rPr>
          <w:rFonts w:ascii="Arial" w:hAnsi="Arial" w:cs="Arial"/>
          <w:sz w:val="20"/>
        </w:rPr>
        <w:t>When a private attorney is not used for securing a protection order, persons interested in application should seek orders through the County Victim/Witness Assistance Program.</w:t>
      </w:r>
    </w:p>
    <w:p w:rsidR="00F72FE0" w:rsidRDefault="00F72FE0">
      <w:pPr>
        <w:pStyle w:val="Header"/>
        <w:tabs>
          <w:tab w:val="clear" w:pos="4320"/>
          <w:tab w:val="clear" w:pos="8640"/>
          <w:tab w:val="left" w:pos="-720"/>
          <w:tab w:val="num" w:pos="1440"/>
        </w:tabs>
        <w:suppressAutoHyphens/>
        <w:ind w:left="1440" w:hanging="360"/>
        <w:jc w:val="both"/>
        <w:rPr>
          <w:rFonts w:ascii="Arial" w:hAnsi="Arial" w:cs="Arial"/>
        </w:rPr>
      </w:pPr>
    </w:p>
    <w:p w:rsidR="00F72FE0" w:rsidRDefault="00F72FE0" w:rsidP="00F72FE0">
      <w:pPr>
        <w:numPr>
          <w:ilvl w:val="0"/>
          <w:numId w:val="27"/>
        </w:numPr>
        <w:tabs>
          <w:tab w:val="clear" w:pos="1800"/>
          <w:tab w:val="left" w:pos="-720"/>
          <w:tab w:val="num" w:pos="1440"/>
        </w:tabs>
        <w:suppressAutoHyphens/>
        <w:ind w:left="1440"/>
        <w:jc w:val="both"/>
        <w:rPr>
          <w:rFonts w:ascii="Arial" w:hAnsi="Arial" w:cs="Arial"/>
          <w:sz w:val="20"/>
        </w:rPr>
      </w:pPr>
      <w:r>
        <w:rPr>
          <w:rFonts w:ascii="Arial" w:hAnsi="Arial" w:cs="Arial"/>
          <w:sz w:val="20"/>
        </w:rPr>
        <w:t>All officers should direct protection order applicants to the County Victim/Witness Assistance Program during normal business hours.</w:t>
      </w:r>
    </w:p>
    <w:p w:rsidR="00F72FE0" w:rsidRDefault="00F72FE0">
      <w:pPr>
        <w:tabs>
          <w:tab w:val="left" w:pos="-720"/>
        </w:tabs>
        <w:suppressAutoHyphens/>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sz w:val="20"/>
        </w:rPr>
      </w:pPr>
      <w:r>
        <w:rPr>
          <w:rFonts w:ascii="Arial" w:hAnsi="Arial" w:cs="Arial"/>
          <w:sz w:val="20"/>
        </w:rPr>
        <w:tab/>
        <w:t>C.   Issuance of Emergency Orders</w:t>
      </w:r>
    </w:p>
    <w:p w:rsidR="00F72FE0" w:rsidRDefault="00F72FE0">
      <w:pPr>
        <w:pStyle w:val="Header"/>
        <w:tabs>
          <w:tab w:val="clear" w:pos="4320"/>
          <w:tab w:val="clear" w:pos="8640"/>
          <w:tab w:val="left" w:pos="-720"/>
        </w:tabs>
        <w:suppressAutoHyphens/>
        <w:jc w:val="both"/>
        <w:rPr>
          <w:rFonts w:ascii="Arial" w:hAnsi="Arial" w:cs="Arial"/>
        </w:rPr>
      </w:pPr>
    </w:p>
    <w:p w:rsidR="00F72FE0" w:rsidRDefault="00F72FE0" w:rsidP="00F72FE0">
      <w:pPr>
        <w:numPr>
          <w:ilvl w:val="0"/>
          <w:numId w:val="2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Officers shall direct victims of abuse in the process of how to proceed in securing a Temporary Emergency Protection </w:t>
      </w:r>
      <w:proofErr w:type="gramStart"/>
      <w:r>
        <w:rPr>
          <w:rFonts w:ascii="Arial" w:hAnsi="Arial" w:cs="Arial"/>
          <w:sz w:val="20"/>
        </w:rPr>
        <w:t>From</w:t>
      </w:r>
      <w:proofErr w:type="gramEnd"/>
      <w:r>
        <w:rPr>
          <w:rFonts w:ascii="Arial" w:hAnsi="Arial" w:cs="Arial"/>
          <w:sz w:val="20"/>
        </w:rPr>
        <w:t xml:space="preserve"> Abuse Order through the County Victim/Witness Assistance Program.</w:t>
      </w:r>
    </w:p>
    <w:p w:rsidR="00F72FE0" w:rsidRDefault="00F72FE0">
      <w:pPr>
        <w:tabs>
          <w:tab w:val="left" w:pos="-720"/>
          <w:tab w:val="left" w:pos="0"/>
          <w:tab w:val="left" w:pos="720"/>
        </w:tabs>
        <w:suppressAutoHyphens/>
        <w:ind w:left="1440"/>
        <w:jc w:val="both"/>
        <w:rPr>
          <w:rFonts w:ascii="Arial" w:hAnsi="Arial" w:cs="Arial"/>
          <w:sz w:val="20"/>
        </w:rPr>
      </w:pPr>
    </w:p>
    <w:p w:rsidR="00F72FE0" w:rsidRDefault="00F72FE0">
      <w:pPr>
        <w:tabs>
          <w:tab w:val="left" w:pos="-720"/>
          <w:tab w:val="left" w:pos="0"/>
        </w:tabs>
        <w:suppressAutoHyphens/>
        <w:jc w:val="both"/>
        <w:rPr>
          <w:rFonts w:ascii="Arial" w:hAnsi="Arial" w:cs="Arial"/>
          <w:sz w:val="20"/>
        </w:rPr>
      </w:pPr>
      <w:r>
        <w:rPr>
          <w:rFonts w:ascii="Arial" w:hAnsi="Arial" w:cs="Arial"/>
          <w:sz w:val="20"/>
        </w:rPr>
        <w:tab/>
        <w:t>D.  Service of Emergency Orders.</w:t>
      </w:r>
    </w:p>
    <w:p w:rsidR="00F72FE0" w:rsidRDefault="00F72FE0">
      <w:pPr>
        <w:tabs>
          <w:tab w:val="left" w:pos="-720"/>
          <w:tab w:val="left" w:pos="0"/>
          <w:tab w:val="left" w:pos="720"/>
        </w:tabs>
        <w:suppressAutoHyphens/>
        <w:ind w:left="1440"/>
        <w:jc w:val="both"/>
        <w:rPr>
          <w:rFonts w:ascii="Arial" w:hAnsi="Arial" w:cs="Arial"/>
          <w:sz w:val="20"/>
        </w:rPr>
      </w:pPr>
    </w:p>
    <w:p w:rsidR="00F72FE0" w:rsidRDefault="00F72FE0" w:rsidP="00F72FE0">
      <w:pPr>
        <w:numPr>
          <w:ilvl w:val="0"/>
          <w:numId w:val="52"/>
        </w:numPr>
        <w:tabs>
          <w:tab w:val="clear" w:pos="1845"/>
          <w:tab w:val="left" w:pos="-720"/>
          <w:tab w:val="left" w:pos="0"/>
          <w:tab w:val="left" w:pos="720"/>
          <w:tab w:val="num" w:pos="1440"/>
        </w:tabs>
        <w:suppressAutoHyphens/>
        <w:ind w:left="1440" w:hanging="360"/>
        <w:jc w:val="both"/>
        <w:rPr>
          <w:rFonts w:ascii="Arial" w:hAnsi="Arial" w:cs="Arial"/>
          <w:sz w:val="20"/>
          <w:szCs w:val="20"/>
        </w:rPr>
      </w:pPr>
      <w:r>
        <w:rPr>
          <w:rFonts w:ascii="Arial" w:hAnsi="Arial" w:cs="Arial"/>
          <w:sz w:val="20"/>
          <w:szCs w:val="20"/>
        </w:rPr>
        <w:t>When provided with a certified order and requested to provide emergency service, officers, after ascertaining jurisdiction and validity of the order, shall make every attempt to assist the plaintiff in service of the order to the defendant.</w:t>
      </w:r>
    </w:p>
    <w:p w:rsidR="00F72FE0" w:rsidRDefault="00F72FE0">
      <w:pPr>
        <w:tabs>
          <w:tab w:val="left" w:pos="-720"/>
          <w:tab w:val="left" w:pos="0"/>
          <w:tab w:val="left" w:pos="720"/>
          <w:tab w:val="num" w:pos="1440"/>
        </w:tabs>
        <w:suppressAutoHyphens/>
        <w:ind w:left="1080"/>
        <w:jc w:val="both"/>
        <w:rPr>
          <w:rFonts w:ascii="Arial" w:hAnsi="Arial" w:cs="Arial"/>
          <w:sz w:val="20"/>
          <w:szCs w:val="20"/>
        </w:rPr>
      </w:pPr>
    </w:p>
    <w:p w:rsidR="00F72FE0" w:rsidRDefault="00F72FE0" w:rsidP="00F72FE0">
      <w:pPr>
        <w:numPr>
          <w:ilvl w:val="0"/>
          <w:numId w:val="52"/>
        </w:numPr>
        <w:tabs>
          <w:tab w:val="clear" w:pos="1845"/>
          <w:tab w:val="left" w:pos="-720"/>
          <w:tab w:val="left" w:pos="0"/>
          <w:tab w:val="left" w:pos="720"/>
          <w:tab w:val="num" w:pos="1440"/>
        </w:tabs>
        <w:suppressAutoHyphens/>
        <w:ind w:left="1440" w:hanging="360"/>
        <w:jc w:val="both"/>
        <w:rPr>
          <w:rFonts w:ascii="Arial" w:hAnsi="Arial" w:cs="Arial"/>
          <w:sz w:val="20"/>
          <w:szCs w:val="20"/>
        </w:rPr>
      </w:pPr>
      <w:r>
        <w:rPr>
          <w:rFonts w:ascii="Arial" w:hAnsi="Arial" w:cs="Arial"/>
          <w:sz w:val="20"/>
        </w:rPr>
        <w:t>Service of orders shall be consistent with the general orders of this department concerning the service of civil processes and/or court orders.</w:t>
      </w:r>
    </w:p>
    <w:p w:rsidR="00F72FE0" w:rsidRDefault="00F72FE0">
      <w:pPr>
        <w:tabs>
          <w:tab w:val="left" w:pos="-720"/>
        </w:tabs>
        <w:suppressAutoHyphens/>
        <w:ind w:left="2160"/>
        <w:jc w:val="both"/>
        <w:rPr>
          <w:rFonts w:ascii="Arial" w:hAnsi="Arial" w:cs="Arial"/>
          <w:sz w:val="20"/>
        </w:rPr>
      </w:pPr>
    </w:p>
    <w:p w:rsidR="00F72FE0" w:rsidRDefault="00F72FE0">
      <w:pPr>
        <w:tabs>
          <w:tab w:val="left" w:pos="-720"/>
        </w:tabs>
        <w:suppressAutoHyphens/>
        <w:ind w:left="2160"/>
        <w:jc w:val="both"/>
        <w:rPr>
          <w:rFonts w:ascii="Arial" w:hAnsi="Arial" w:cs="Arial"/>
          <w:sz w:val="20"/>
        </w:rPr>
      </w:pPr>
    </w:p>
    <w:p w:rsidR="00F72FE0" w:rsidRDefault="00F72FE0">
      <w:pPr>
        <w:tabs>
          <w:tab w:val="left" w:pos="-720"/>
        </w:tabs>
        <w:suppressAutoHyphens/>
        <w:ind w:left="2160"/>
        <w:jc w:val="both"/>
        <w:rPr>
          <w:rFonts w:ascii="Arial" w:hAnsi="Arial" w:cs="Arial"/>
          <w:sz w:val="20"/>
        </w:rPr>
      </w:pPr>
    </w:p>
    <w:p w:rsidR="00F72FE0" w:rsidRDefault="00F72FE0">
      <w:pPr>
        <w:tabs>
          <w:tab w:val="left" w:pos="-720"/>
          <w:tab w:val="left" w:pos="0"/>
        </w:tabs>
        <w:suppressAutoHyphens/>
        <w:ind w:left="720" w:hanging="720"/>
        <w:jc w:val="both"/>
        <w:rPr>
          <w:rFonts w:ascii="Arial" w:hAnsi="Arial" w:cs="Arial"/>
          <w:b/>
          <w:sz w:val="20"/>
        </w:rPr>
      </w:pPr>
      <w:r>
        <w:rPr>
          <w:rFonts w:ascii="Arial" w:hAnsi="Arial" w:cs="Arial"/>
          <w:b/>
          <w:sz w:val="20"/>
        </w:rPr>
        <w:t>4.13.9</w:t>
      </w:r>
      <w:r>
        <w:rPr>
          <w:rFonts w:ascii="Arial" w:hAnsi="Arial" w:cs="Arial"/>
          <w:b/>
          <w:sz w:val="20"/>
        </w:rPr>
        <w:tab/>
        <w:t>Enforcement of Protection Order</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53"/>
        </w:numPr>
        <w:tabs>
          <w:tab w:val="left" w:pos="-720"/>
          <w:tab w:val="left" w:pos="0"/>
        </w:tabs>
        <w:suppressAutoHyphens/>
        <w:jc w:val="both"/>
        <w:rPr>
          <w:rFonts w:ascii="Arial" w:hAnsi="Arial" w:cs="Arial"/>
          <w:sz w:val="20"/>
        </w:rPr>
      </w:pPr>
      <w:r>
        <w:rPr>
          <w:rFonts w:ascii="Arial" w:hAnsi="Arial" w:cs="Arial"/>
          <w:sz w:val="20"/>
        </w:rPr>
        <w:t xml:space="preserve">Authority to Arrest </w:t>
      </w:r>
      <w:proofErr w:type="gramStart"/>
      <w:r>
        <w:rPr>
          <w:rFonts w:ascii="Arial" w:hAnsi="Arial" w:cs="Arial"/>
          <w:sz w:val="20"/>
        </w:rPr>
        <w:t>Without</w:t>
      </w:r>
      <w:proofErr w:type="gramEnd"/>
      <w:r>
        <w:rPr>
          <w:rFonts w:ascii="Arial" w:hAnsi="Arial" w:cs="Arial"/>
          <w:sz w:val="20"/>
        </w:rPr>
        <w:t xml:space="preserve"> a Warrant.</w:t>
      </w:r>
    </w:p>
    <w:p w:rsidR="00F72FE0" w:rsidRDefault="00F72FE0">
      <w:pPr>
        <w:tabs>
          <w:tab w:val="left" w:pos="-720"/>
          <w:tab w:val="left" w:pos="0"/>
          <w:tab w:val="left" w:pos="720"/>
        </w:tabs>
        <w:suppressAutoHyphens/>
        <w:ind w:left="1440" w:hanging="1440"/>
        <w:jc w:val="both"/>
        <w:rPr>
          <w:rFonts w:ascii="Arial" w:hAnsi="Arial" w:cs="Arial"/>
          <w:sz w:val="20"/>
        </w:rPr>
      </w:pPr>
    </w:p>
    <w:p w:rsidR="00F72FE0" w:rsidRDefault="00F72FE0" w:rsidP="00F72FE0">
      <w:pPr>
        <w:numPr>
          <w:ilvl w:val="0"/>
          <w:numId w:val="2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police officer may arrest for a violation of a Protection Order upon probable cause, whether or not the violation of the Order occurred in the presence of the officer, in circumstances where the defendant has violated a provision of the order relating to the following conditions:</w:t>
      </w:r>
    </w:p>
    <w:p w:rsidR="00F72FE0" w:rsidRDefault="00F72FE0">
      <w:pPr>
        <w:tabs>
          <w:tab w:val="left" w:pos="-720"/>
          <w:tab w:val="left" w:pos="0"/>
          <w:tab w:val="left" w:pos="720"/>
        </w:tabs>
        <w:suppressAutoHyphens/>
        <w:ind w:left="1440"/>
        <w:jc w:val="both"/>
        <w:rPr>
          <w:rFonts w:ascii="Arial" w:hAnsi="Arial" w:cs="Arial"/>
          <w:sz w:val="20"/>
        </w:rPr>
      </w:pPr>
    </w:p>
    <w:p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the defendant has been directed by the court to refrain from abusing the plaintiff or minor children.</w:t>
      </w:r>
    </w:p>
    <w:p w:rsidR="00F72FE0" w:rsidRDefault="00F72FE0">
      <w:pPr>
        <w:tabs>
          <w:tab w:val="left" w:pos="-720"/>
          <w:tab w:val="num" w:pos="1800"/>
        </w:tabs>
        <w:suppressAutoHyphens/>
        <w:ind w:left="1800" w:hanging="360"/>
        <w:jc w:val="both"/>
        <w:rPr>
          <w:rFonts w:ascii="Arial" w:hAnsi="Arial" w:cs="Arial"/>
          <w:sz w:val="20"/>
        </w:rPr>
      </w:pPr>
    </w:p>
    <w:p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possession of the residence or household to the plaintiff, to the exclusion of the defendant by eviction, has been granted by the court.</w:t>
      </w:r>
    </w:p>
    <w:p w:rsidR="00F72FE0" w:rsidRDefault="00F72FE0">
      <w:pPr>
        <w:tabs>
          <w:tab w:val="left" w:pos="-720"/>
          <w:tab w:val="left" w:pos="0"/>
          <w:tab w:val="left" w:pos="720"/>
          <w:tab w:val="left" w:pos="1440"/>
        </w:tabs>
        <w:suppressAutoHyphens/>
        <w:jc w:val="both"/>
        <w:rPr>
          <w:rFonts w:ascii="Arial" w:hAnsi="Arial" w:cs="Arial"/>
          <w:sz w:val="20"/>
        </w:rPr>
      </w:pPr>
    </w:p>
    <w:p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the defendant has a duty to support the plaintiff or minor children living in the residence or household and the defendant is the sole owner or lessee, granting possession to the plaintiff of the residence or household to the exclusion of the defendant or restoring possession to the plaintiff or, with the consent of the plaintiff, ordering the defendant to provide suitable alternate housing.</w:t>
      </w:r>
    </w:p>
    <w:p w:rsidR="00F72FE0" w:rsidRDefault="00F72FE0">
      <w:pPr>
        <w:tabs>
          <w:tab w:val="left" w:pos="-720"/>
          <w:tab w:val="left" w:pos="0"/>
          <w:tab w:val="left" w:pos="720"/>
          <w:tab w:val="left" w:pos="1440"/>
          <w:tab w:val="num" w:pos="1800"/>
        </w:tabs>
        <w:suppressAutoHyphens/>
        <w:ind w:left="1800" w:hanging="360"/>
        <w:jc w:val="both"/>
        <w:rPr>
          <w:rFonts w:ascii="Arial" w:hAnsi="Arial" w:cs="Arial"/>
          <w:sz w:val="20"/>
        </w:rPr>
      </w:pPr>
    </w:p>
    <w:p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temporary custody of, or temporary visitation rights with regard to, minor children have been established by the court.</w:t>
      </w:r>
    </w:p>
    <w:p w:rsidR="00F72FE0" w:rsidRDefault="00F72FE0">
      <w:pPr>
        <w:tabs>
          <w:tab w:val="left" w:pos="-720"/>
          <w:tab w:val="left" w:pos="0"/>
          <w:tab w:val="left" w:pos="720"/>
          <w:tab w:val="left" w:pos="1440"/>
        </w:tabs>
        <w:suppressAutoHyphens/>
        <w:ind w:left="2160"/>
        <w:jc w:val="both"/>
        <w:rPr>
          <w:rFonts w:ascii="Arial" w:hAnsi="Arial" w:cs="Arial"/>
          <w:sz w:val="20"/>
        </w:rPr>
      </w:pPr>
    </w:p>
    <w:p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the defendant is prohibited from having any contact with the plaintiff or minor children, including, but not limited to, restraining the defendant from entering the place of employment or business or school of the plaintiff or minor children and from harassing the plaintiff or plaintiff's relatives or minor children.</w:t>
      </w:r>
    </w:p>
    <w:p w:rsidR="00F72FE0" w:rsidRDefault="00F72FE0">
      <w:pPr>
        <w:tabs>
          <w:tab w:val="left" w:pos="-720"/>
          <w:tab w:val="left" w:pos="0"/>
          <w:tab w:val="left" w:pos="720"/>
          <w:tab w:val="left" w:pos="1440"/>
          <w:tab w:val="num" w:pos="1800"/>
        </w:tabs>
        <w:suppressAutoHyphens/>
        <w:ind w:left="1800" w:hanging="360"/>
        <w:jc w:val="both"/>
        <w:rPr>
          <w:rFonts w:ascii="Arial" w:hAnsi="Arial" w:cs="Arial"/>
          <w:sz w:val="20"/>
        </w:rPr>
      </w:pPr>
    </w:p>
    <w:p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the defendant has been ordered to temporarily relinquish to the Sheriff the defendant's weapons which have been used or been threatened to be used in an incident of abuse against the plaintiff or the minor children, and prohibits the defendant from acquiring or possessing other weapons for the duration of the order.</w:t>
      </w:r>
    </w:p>
    <w:p w:rsidR="00F72FE0" w:rsidRDefault="00F72FE0">
      <w:pPr>
        <w:tabs>
          <w:tab w:val="left" w:pos="-720"/>
          <w:tab w:val="left" w:pos="0"/>
          <w:tab w:val="left" w:pos="720"/>
          <w:tab w:val="left" w:pos="1440"/>
        </w:tabs>
        <w:suppressAutoHyphens/>
        <w:jc w:val="both"/>
        <w:rPr>
          <w:rFonts w:ascii="Arial" w:hAnsi="Arial" w:cs="Arial"/>
          <w:sz w:val="20"/>
        </w:rPr>
      </w:pPr>
    </w:p>
    <w:p w:rsidR="00F72FE0" w:rsidRDefault="00F72FE0" w:rsidP="00F72FE0">
      <w:pPr>
        <w:numPr>
          <w:ilvl w:val="0"/>
          <w:numId w:val="53"/>
        </w:numPr>
        <w:tabs>
          <w:tab w:val="left" w:pos="-720"/>
          <w:tab w:val="left" w:pos="0"/>
        </w:tabs>
        <w:suppressAutoHyphens/>
        <w:jc w:val="both"/>
        <w:rPr>
          <w:rFonts w:ascii="Arial" w:hAnsi="Arial" w:cs="Arial"/>
          <w:sz w:val="20"/>
        </w:rPr>
      </w:pPr>
      <w:r>
        <w:rPr>
          <w:rFonts w:ascii="Arial" w:hAnsi="Arial" w:cs="Arial"/>
          <w:sz w:val="20"/>
        </w:rPr>
        <w:t>Mandatory Arrests for Violations of Protection Orders</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3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A police officer shall arrest a defendant for violating an order issued under 23 </w:t>
      </w:r>
      <w:proofErr w:type="gramStart"/>
      <w:r>
        <w:rPr>
          <w:rFonts w:ascii="Arial" w:hAnsi="Arial" w:cs="Arial"/>
          <w:sz w:val="20"/>
        </w:rPr>
        <w:t>Pa.C.S.,</w:t>
      </w:r>
      <w:proofErr w:type="gramEnd"/>
      <w:r>
        <w:rPr>
          <w:rFonts w:ascii="Arial" w:hAnsi="Arial" w:cs="Arial"/>
          <w:sz w:val="20"/>
        </w:rPr>
        <w:t xml:space="preserve"> Chapter 61, by a County Court; issued by a court in another judicial district within this Commonwealth; or issued by another state and registered pursuant to the requirements of the aforementioned statute citation or verified through the Pennsylvania State Police registry.</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rsidP="00F72FE0">
      <w:pPr>
        <w:numPr>
          <w:ilvl w:val="0"/>
          <w:numId w:val="2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Police officers shall make every attempt to verify, if necessary, the existence of a protection order by telephone or radio communication with the appropriate police department, county registry, or issuing authority.</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3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Teletype message confirmations, through the CLEAN system, or FAX copies of the certified orders should be requested in all cases where enforcement of an order is effected or anticipated.</w:t>
      </w:r>
    </w:p>
    <w:p w:rsidR="00F72FE0" w:rsidRDefault="00F72FE0">
      <w:pPr>
        <w:tabs>
          <w:tab w:val="left" w:pos="-720"/>
          <w:tab w:val="left" w:pos="0"/>
        </w:tabs>
        <w:suppressAutoHyphens/>
        <w:ind w:left="720" w:hanging="720"/>
        <w:jc w:val="both"/>
        <w:rPr>
          <w:rFonts w:ascii="Arial" w:hAnsi="Arial" w:cs="Arial"/>
          <w:sz w:val="20"/>
        </w:rPr>
      </w:pPr>
    </w:p>
    <w:p w:rsidR="00F72FE0" w:rsidRDefault="00F72FE0" w:rsidP="00F72FE0">
      <w:pPr>
        <w:numPr>
          <w:ilvl w:val="0"/>
          <w:numId w:val="53"/>
        </w:numPr>
        <w:tabs>
          <w:tab w:val="left" w:pos="-720"/>
          <w:tab w:val="left" w:pos="0"/>
        </w:tabs>
        <w:suppressAutoHyphens/>
        <w:jc w:val="both"/>
        <w:rPr>
          <w:rFonts w:ascii="Arial" w:hAnsi="Arial" w:cs="Arial"/>
          <w:sz w:val="20"/>
        </w:rPr>
      </w:pPr>
      <w:r>
        <w:rPr>
          <w:rFonts w:ascii="Arial" w:hAnsi="Arial" w:cs="Arial"/>
          <w:sz w:val="20"/>
        </w:rPr>
        <w:t>Procedure Following Arrest</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3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Following arrest, the defendant shall be transported to the police department booking center for processing in accordance with the General Orders of the department concerning prisoner transportation and processing.</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rsidP="00F72FE0">
      <w:pPr>
        <w:numPr>
          <w:ilvl w:val="0"/>
          <w:numId w:val="3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charge of ‘Indirect Criminal Contempt’ shall be completed by the arresting officer, in addition to any other charges that may have accompanied the arrest situation.</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rsidP="00F72FE0">
      <w:pPr>
        <w:numPr>
          <w:ilvl w:val="0"/>
          <w:numId w:val="33"/>
        </w:numPr>
        <w:tabs>
          <w:tab w:val="clear" w:pos="1800"/>
          <w:tab w:val="left" w:pos="-720"/>
          <w:tab w:val="num" w:pos="1440"/>
        </w:tabs>
        <w:suppressAutoHyphens/>
        <w:ind w:left="1440"/>
        <w:jc w:val="both"/>
        <w:rPr>
          <w:rFonts w:ascii="Arial" w:hAnsi="Arial" w:cs="Arial"/>
          <w:sz w:val="20"/>
        </w:rPr>
      </w:pPr>
      <w:r>
        <w:rPr>
          <w:rFonts w:ascii="Arial" w:hAnsi="Arial" w:cs="Arial"/>
          <w:sz w:val="20"/>
        </w:rPr>
        <w:t>Subsequent to processing, the defendant shall be taken, without unnecessary delay, before the court in the judicial district where the contempt is alleged to have occurred for arraignment.</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rsidP="00F72FE0">
      <w:pPr>
        <w:numPr>
          <w:ilvl w:val="0"/>
          <w:numId w:val="3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When the court is unavailable, the defendant shall be taken before a District Justice designated as appropriate by local rules of the court; i.e., Night Court, for disposition.</w:t>
      </w: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b/>
          <w:sz w:val="20"/>
        </w:rPr>
      </w:pPr>
      <w:r>
        <w:rPr>
          <w:rFonts w:ascii="Arial" w:hAnsi="Arial" w:cs="Arial"/>
          <w:b/>
          <w:sz w:val="20"/>
        </w:rPr>
        <w:t>4.13.10 Notice to Plaintiff or Victim</w:t>
      </w:r>
    </w:p>
    <w:p w:rsidR="00F72FE0" w:rsidRDefault="00F72FE0">
      <w:pPr>
        <w:tabs>
          <w:tab w:val="left" w:pos="-720"/>
        </w:tabs>
        <w:suppressAutoHyphens/>
        <w:jc w:val="both"/>
        <w:rPr>
          <w:rFonts w:ascii="Arial" w:hAnsi="Arial" w:cs="Arial"/>
          <w:sz w:val="20"/>
        </w:rPr>
      </w:pPr>
    </w:p>
    <w:p w:rsidR="00F72FE0" w:rsidRDefault="00F72FE0" w:rsidP="00F72FE0">
      <w:pPr>
        <w:numPr>
          <w:ilvl w:val="1"/>
          <w:numId w:val="52"/>
        </w:numPr>
        <w:tabs>
          <w:tab w:val="clear" w:pos="2520"/>
          <w:tab w:val="left" w:pos="-720"/>
          <w:tab w:val="left" w:pos="0"/>
          <w:tab w:val="num" w:pos="1080"/>
        </w:tabs>
        <w:suppressAutoHyphens/>
        <w:ind w:left="1080"/>
        <w:jc w:val="both"/>
        <w:rPr>
          <w:rFonts w:ascii="Arial" w:hAnsi="Arial" w:cs="Arial"/>
          <w:sz w:val="20"/>
        </w:rPr>
      </w:pPr>
      <w:r>
        <w:rPr>
          <w:rFonts w:ascii="Arial" w:hAnsi="Arial" w:cs="Arial"/>
          <w:sz w:val="20"/>
        </w:rPr>
        <w:t>Notice of Arrest for Protection Orders</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3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The arresting officer shall make reasonable efforts to notify any adult or emancipated minor protected by an order issued under 23 </w:t>
      </w:r>
      <w:proofErr w:type="gramStart"/>
      <w:r>
        <w:rPr>
          <w:rFonts w:ascii="Arial" w:hAnsi="Arial" w:cs="Arial"/>
          <w:sz w:val="20"/>
        </w:rPr>
        <w:t>Pa.C.S.,</w:t>
      </w:r>
      <w:proofErr w:type="gramEnd"/>
      <w:r>
        <w:rPr>
          <w:rFonts w:ascii="Arial" w:hAnsi="Arial" w:cs="Arial"/>
          <w:sz w:val="20"/>
        </w:rPr>
        <w:t xml:space="preserve"> Chapter 61, of the arrest of any defendant for violation of an order as soon as possible following the arrest.</w:t>
      </w:r>
    </w:p>
    <w:p w:rsidR="00F72FE0" w:rsidRDefault="00F72FE0">
      <w:pPr>
        <w:tabs>
          <w:tab w:val="left" w:pos="-720"/>
        </w:tabs>
        <w:suppressAutoHyphens/>
        <w:jc w:val="both"/>
        <w:rPr>
          <w:rFonts w:ascii="Arial" w:hAnsi="Arial" w:cs="Arial"/>
          <w:sz w:val="20"/>
        </w:rPr>
      </w:pPr>
    </w:p>
    <w:p w:rsidR="00F72FE0" w:rsidRDefault="00F72FE0" w:rsidP="00F72FE0">
      <w:pPr>
        <w:numPr>
          <w:ilvl w:val="1"/>
          <w:numId w:val="52"/>
        </w:numPr>
        <w:tabs>
          <w:tab w:val="clear" w:pos="2520"/>
          <w:tab w:val="left" w:pos="-720"/>
          <w:tab w:val="left" w:pos="0"/>
          <w:tab w:val="num" w:pos="1080"/>
        </w:tabs>
        <w:suppressAutoHyphens/>
        <w:ind w:left="1080"/>
        <w:jc w:val="both"/>
        <w:rPr>
          <w:rFonts w:ascii="Arial" w:hAnsi="Arial" w:cs="Arial"/>
          <w:sz w:val="20"/>
        </w:rPr>
      </w:pPr>
      <w:r>
        <w:rPr>
          <w:rFonts w:ascii="Arial" w:hAnsi="Arial" w:cs="Arial"/>
          <w:sz w:val="20"/>
        </w:rPr>
        <w:t>Notice of Disposition Following an Arrest Arraignment.</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3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arresting officer shall make reasonable efforts to notify any adult or emancipated minor protected by an order issued under 23 Pa.C.S., Chapter 61, or a victim of any crime where the defendant was arrested under the authority of 18 Pa.C.S., Section 2711 (related to probable cause arrests in domestic cases), within 24 hours following the disposition of the defendant at arraignment before a District Magistrate.</w:t>
      </w:r>
    </w:p>
    <w:p w:rsidR="00F72FE0" w:rsidRDefault="00F72FE0">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F72FE0" w:rsidRDefault="00F72FE0" w:rsidP="00F72FE0">
      <w:pPr>
        <w:numPr>
          <w:ilvl w:val="0"/>
          <w:numId w:val="3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Notice shall include the provisions of the Certificate to Facilitate Bail so the plaintiff or victim is fully informed of the defendant's disposition before the Magistrate.</w:t>
      </w:r>
    </w:p>
    <w:p w:rsidR="00F72FE0" w:rsidRDefault="00F72FE0">
      <w:pPr>
        <w:tabs>
          <w:tab w:val="left" w:pos="-720"/>
        </w:tabs>
        <w:suppressAutoHyphens/>
        <w:jc w:val="both"/>
        <w:rPr>
          <w:rFonts w:ascii="Arial" w:hAnsi="Arial" w:cs="Arial"/>
          <w:sz w:val="20"/>
        </w:rPr>
      </w:pPr>
    </w:p>
    <w:p w:rsidR="00F72FE0" w:rsidRDefault="00F72FE0">
      <w:pPr>
        <w:numPr>
          <w:ilvl w:val="0"/>
          <w:numId w:val="19"/>
        </w:numPr>
        <w:tabs>
          <w:tab w:val="left" w:pos="-720"/>
          <w:tab w:val="left" w:pos="0"/>
        </w:tabs>
        <w:suppressAutoHyphens/>
        <w:jc w:val="both"/>
        <w:rPr>
          <w:rFonts w:ascii="Arial" w:hAnsi="Arial" w:cs="Arial"/>
          <w:sz w:val="20"/>
        </w:rPr>
      </w:pPr>
      <w:r>
        <w:rPr>
          <w:rFonts w:ascii="Arial" w:hAnsi="Arial" w:cs="Arial"/>
          <w:sz w:val="20"/>
        </w:rPr>
        <w:t>Notice of Release from Incarceration</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37"/>
        </w:numPr>
        <w:tabs>
          <w:tab w:val="clear" w:pos="1800"/>
          <w:tab w:val="left" w:pos="-720"/>
          <w:tab w:val="left" w:pos="0"/>
          <w:tab w:val="num" w:pos="1440"/>
        </w:tabs>
        <w:suppressAutoHyphens/>
        <w:ind w:left="1440"/>
        <w:jc w:val="both"/>
        <w:rPr>
          <w:rFonts w:ascii="Arial" w:hAnsi="Arial" w:cs="Arial"/>
          <w:sz w:val="20"/>
        </w:rPr>
      </w:pPr>
      <w:r>
        <w:rPr>
          <w:rFonts w:ascii="Arial" w:hAnsi="Arial" w:cs="Arial"/>
          <w:sz w:val="20"/>
        </w:rPr>
        <w:t>When an officer becomes aware that a defendant in a domestic violence incident was incarcerated and has posted bail, has escaped, or otherwise has been released from incarceration, the officer shall make reasonable efforts to notify any adult or emancipated minor listed as a victim of the crimes alleged to have been perpetrated by the defendant.</w:t>
      </w:r>
    </w:p>
    <w:p w:rsidR="00F72FE0" w:rsidRDefault="00F72FE0">
      <w:pPr>
        <w:tabs>
          <w:tab w:val="left" w:pos="-720"/>
          <w:tab w:val="left" w:pos="0"/>
        </w:tabs>
        <w:suppressAutoHyphens/>
        <w:ind w:left="720" w:hanging="720"/>
        <w:jc w:val="both"/>
        <w:rPr>
          <w:rFonts w:ascii="Arial" w:hAnsi="Arial" w:cs="Arial"/>
          <w:sz w:val="20"/>
        </w:rPr>
      </w:pPr>
      <w:r>
        <w:rPr>
          <w:rFonts w:ascii="Arial" w:hAnsi="Arial" w:cs="Arial"/>
          <w:sz w:val="20"/>
        </w:rPr>
        <w:tab/>
      </w:r>
    </w:p>
    <w:p w:rsidR="00F72FE0" w:rsidRDefault="00F72FE0">
      <w:pPr>
        <w:numPr>
          <w:ilvl w:val="0"/>
          <w:numId w:val="19"/>
        </w:numPr>
        <w:tabs>
          <w:tab w:val="left" w:pos="-720"/>
          <w:tab w:val="left" w:pos="0"/>
        </w:tabs>
        <w:suppressAutoHyphens/>
        <w:jc w:val="both"/>
        <w:rPr>
          <w:rFonts w:ascii="Arial" w:hAnsi="Arial" w:cs="Arial"/>
          <w:sz w:val="20"/>
        </w:rPr>
      </w:pPr>
      <w:r>
        <w:rPr>
          <w:rFonts w:ascii="Arial" w:hAnsi="Arial" w:cs="Arial"/>
          <w:sz w:val="20"/>
        </w:rPr>
        <w:t>Documentation of Notice</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3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All notices, and actions completed in attempting notice, shall be documented by the officer as a Supplemental Incident Report to the original case report by the officer making or attempting notice.</w:t>
      </w: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sz w:val="20"/>
        </w:rPr>
      </w:pPr>
    </w:p>
    <w:p w:rsidR="00F72FE0" w:rsidRDefault="00F72FE0">
      <w:pPr>
        <w:tabs>
          <w:tab w:val="left" w:pos="-720"/>
        </w:tabs>
        <w:suppressAutoHyphens/>
        <w:jc w:val="both"/>
        <w:rPr>
          <w:rFonts w:ascii="Arial" w:hAnsi="Arial" w:cs="Arial"/>
          <w:b/>
          <w:sz w:val="20"/>
        </w:rPr>
      </w:pPr>
    </w:p>
    <w:p w:rsidR="00F72FE0" w:rsidRDefault="00F72FE0">
      <w:pPr>
        <w:tabs>
          <w:tab w:val="left" w:pos="-720"/>
        </w:tabs>
        <w:suppressAutoHyphens/>
        <w:jc w:val="both"/>
        <w:rPr>
          <w:rFonts w:ascii="Arial" w:hAnsi="Arial" w:cs="Arial"/>
          <w:b/>
          <w:sz w:val="20"/>
        </w:rPr>
      </w:pPr>
      <w:r>
        <w:rPr>
          <w:rFonts w:ascii="Arial" w:hAnsi="Arial" w:cs="Arial"/>
          <w:b/>
          <w:sz w:val="20"/>
        </w:rPr>
        <w:t>4.13.11 Required Reports.</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54"/>
        </w:numPr>
        <w:tabs>
          <w:tab w:val="left" w:pos="-720"/>
          <w:tab w:val="left" w:pos="0"/>
        </w:tabs>
        <w:suppressAutoHyphens/>
        <w:jc w:val="both"/>
        <w:rPr>
          <w:rFonts w:ascii="Arial" w:hAnsi="Arial" w:cs="Arial"/>
          <w:sz w:val="20"/>
        </w:rPr>
      </w:pPr>
      <w:r>
        <w:rPr>
          <w:rFonts w:ascii="Arial" w:hAnsi="Arial" w:cs="Arial"/>
          <w:sz w:val="20"/>
        </w:rPr>
        <w:t>Mandatory Incident Reports</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3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On all incidents involving domestic violence where a criminal act is alleged, police officers shall complete an incident report in conformance with the requirements for the incident reporting system outlined in the general orders of the department.</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rsidP="00F72FE0">
      <w:pPr>
        <w:numPr>
          <w:ilvl w:val="0"/>
          <w:numId w:val="3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 addition to any local report, police officers shall comply with the reporting requirements which may be prescribed by the Pennsylvania State Police, consistent with the data required by the National Incident-Based Reporting System (NIBRS), when that system is implemented.</w:t>
      </w: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tabs>
          <w:tab w:val="left" w:pos="-720"/>
          <w:tab w:val="num" w:pos="1440"/>
        </w:tabs>
        <w:suppressAutoHyphens/>
        <w:ind w:left="1440" w:hanging="360"/>
        <w:jc w:val="both"/>
        <w:rPr>
          <w:rFonts w:ascii="Arial" w:hAnsi="Arial" w:cs="Arial"/>
          <w:sz w:val="20"/>
        </w:rPr>
      </w:pPr>
    </w:p>
    <w:p w:rsidR="00F72FE0" w:rsidRDefault="00F72FE0">
      <w:pPr>
        <w:tabs>
          <w:tab w:val="left" w:pos="-720"/>
          <w:tab w:val="num" w:pos="1440"/>
        </w:tabs>
        <w:suppressAutoHyphens/>
        <w:ind w:left="1440" w:hanging="360"/>
        <w:jc w:val="both"/>
        <w:rPr>
          <w:rFonts w:ascii="Arial" w:hAnsi="Arial" w:cs="Arial"/>
          <w:sz w:val="20"/>
        </w:rPr>
      </w:pPr>
    </w:p>
    <w:p w:rsidR="00F72FE0" w:rsidRDefault="00F72FE0" w:rsidP="00F72FE0">
      <w:pPr>
        <w:numPr>
          <w:ilvl w:val="0"/>
          <w:numId w:val="3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Narratives</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4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In addition to the biographical information requested in the report fields, officers completing incident reports should consider including the following information when it is applicable and available:</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 second permanent address and telephone number for the victim, such as a close personal friend.</w:t>
      </w:r>
    </w:p>
    <w:p w:rsidR="00F72FE0" w:rsidRDefault="00F72FE0">
      <w:pPr>
        <w:tabs>
          <w:tab w:val="left" w:pos="-72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 statement of the relationship between the victim and the accused.</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The date and time the incident occurred as well as whether the accused appeared intoxicated or under the influence of a controlled substance.</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What, if any, weapons were used or threatened to be used.</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 description of any injuries observed by the officer.</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 description of any injuries described by the victim, but not observed by the officer, and an indication that the injury was not observed.</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Documentation of any evidence that would tend to establish that a crime was committed.</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An indication of whether an arrest was made or the reason for electing not to arrest.  If an arrest was made, whether it was on-view, a warrantless arrest, or an arrest with a warrant, if an outstanding arrest warrant exists requiring service.</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The crimes with which the accused was charged.</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If the accused was arrested and arraigned, whether bail was set and any conditions of bail imposed.</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The names and ages of any children present in the household and their addresses and telephone numbers, if children were relocated.</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Notation of previous incidents of which the officer is personally aware.</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(13) Notation of previous incidents reported by the victim or witnesses.</w:t>
      </w:r>
    </w:p>
    <w:p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rsidR="00F72FE0" w:rsidRDefault="00F72FE0" w:rsidP="00F72FE0">
      <w:pPr>
        <w:numPr>
          <w:ilvl w:val="0"/>
          <w:numId w:val="47"/>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If an officer was injured in the incident, the nature and circumstances of the injury.</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4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If the officer did not arrest or seek an arrest warrant, even though probable cause existed and an arrest was authorized, a detailed explanation of the reason(s) for the officer's decision not to arrest shall be included in the narrative section of the incident report.</w:t>
      </w:r>
    </w:p>
    <w:p w:rsidR="00F72FE0" w:rsidRDefault="00F72FE0">
      <w:pPr>
        <w:tabs>
          <w:tab w:val="left" w:pos="-720"/>
          <w:tab w:val="left" w:pos="0"/>
        </w:tabs>
        <w:suppressAutoHyphens/>
        <w:ind w:left="720" w:hanging="720"/>
        <w:jc w:val="both"/>
        <w:rPr>
          <w:rFonts w:ascii="Arial" w:hAnsi="Arial" w:cs="Arial"/>
          <w:sz w:val="20"/>
        </w:rPr>
      </w:pPr>
    </w:p>
    <w:p w:rsidR="00F72FE0" w:rsidRDefault="00F72FE0" w:rsidP="00F72FE0">
      <w:pPr>
        <w:numPr>
          <w:ilvl w:val="0"/>
          <w:numId w:val="54"/>
        </w:numPr>
        <w:tabs>
          <w:tab w:val="left" w:pos="-720"/>
          <w:tab w:val="left" w:pos="0"/>
        </w:tabs>
        <w:suppressAutoHyphens/>
        <w:jc w:val="both"/>
        <w:rPr>
          <w:rFonts w:ascii="Arial" w:hAnsi="Arial" w:cs="Arial"/>
          <w:sz w:val="20"/>
        </w:rPr>
      </w:pPr>
      <w:r>
        <w:rPr>
          <w:rFonts w:ascii="Arial" w:hAnsi="Arial" w:cs="Arial"/>
          <w:sz w:val="20"/>
        </w:rPr>
        <w:t>Departmental Reporting</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4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department shall transmit to the Pennsylvania State Police, the information required, in the form specified, relating to crimes of violence between family or household members for inclusion in the statewide annual report required under 23 Pa.C.S. Section 6105 (g).</w:t>
      </w:r>
    </w:p>
    <w:p w:rsidR="00F72FE0" w:rsidRDefault="00F72FE0">
      <w:pPr>
        <w:tabs>
          <w:tab w:val="left" w:pos="-720"/>
        </w:tabs>
        <w:suppressAutoHyphens/>
        <w:jc w:val="both"/>
        <w:rPr>
          <w:rFonts w:ascii="Arial" w:hAnsi="Arial" w:cs="Arial"/>
          <w:b/>
          <w:sz w:val="20"/>
        </w:rPr>
      </w:pPr>
    </w:p>
    <w:p w:rsidR="00F72FE0" w:rsidRDefault="00F72FE0">
      <w:pPr>
        <w:tabs>
          <w:tab w:val="left" w:pos="-720"/>
        </w:tabs>
        <w:suppressAutoHyphens/>
        <w:jc w:val="both"/>
        <w:rPr>
          <w:rFonts w:ascii="Arial" w:hAnsi="Arial" w:cs="Arial"/>
          <w:b/>
          <w:sz w:val="20"/>
        </w:rPr>
      </w:pPr>
    </w:p>
    <w:p w:rsidR="00F72FE0" w:rsidRDefault="00F72FE0">
      <w:pPr>
        <w:tabs>
          <w:tab w:val="left" w:pos="-720"/>
        </w:tabs>
        <w:suppressAutoHyphens/>
        <w:jc w:val="both"/>
        <w:rPr>
          <w:rFonts w:ascii="Arial" w:hAnsi="Arial" w:cs="Arial"/>
          <w:b/>
          <w:sz w:val="20"/>
        </w:rPr>
      </w:pPr>
      <w:r>
        <w:rPr>
          <w:rFonts w:ascii="Arial" w:hAnsi="Arial" w:cs="Arial"/>
          <w:b/>
          <w:sz w:val="20"/>
        </w:rPr>
        <w:lastRenderedPageBreak/>
        <w:t>4.13.12 Required Training</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43"/>
        </w:numPr>
        <w:tabs>
          <w:tab w:val="left" w:pos="-720"/>
          <w:tab w:val="left" w:pos="0"/>
        </w:tabs>
        <w:suppressAutoHyphens/>
        <w:jc w:val="both"/>
        <w:rPr>
          <w:rFonts w:ascii="Arial" w:hAnsi="Arial" w:cs="Arial"/>
          <w:sz w:val="20"/>
        </w:rPr>
      </w:pPr>
      <w:r>
        <w:rPr>
          <w:rFonts w:ascii="Arial" w:hAnsi="Arial" w:cs="Arial"/>
          <w:sz w:val="20"/>
        </w:rPr>
        <w:t>The department shall ensure that all police officers, and any other employee having responsibilities which include involvement with any part of this general order, are familiar with the following:</w:t>
      </w:r>
    </w:p>
    <w:p w:rsidR="00F72FE0" w:rsidRDefault="00F72FE0">
      <w:pPr>
        <w:tabs>
          <w:tab w:val="left" w:pos="-720"/>
        </w:tabs>
        <w:suppressAutoHyphens/>
        <w:jc w:val="both"/>
        <w:rPr>
          <w:rFonts w:ascii="Arial" w:hAnsi="Arial" w:cs="Arial"/>
          <w:sz w:val="20"/>
        </w:rPr>
      </w:pPr>
    </w:p>
    <w:p w:rsidR="00F72FE0" w:rsidRDefault="00F72FE0" w:rsidP="00F72FE0">
      <w:pPr>
        <w:numPr>
          <w:ilvl w:val="0"/>
          <w:numId w:val="4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Provisions </w:t>
      </w:r>
      <w:proofErr w:type="gramStart"/>
      <w:r>
        <w:rPr>
          <w:rFonts w:ascii="Arial" w:hAnsi="Arial" w:cs="Arial"/>
          <w:sz w:val="20"/>
        </w:rPr>
        <w:t>of 23 Pa.C.S</w:t>
      </w:r>
      <w:proofErr w:type="gramEnd"/>
      <w:r>
        <w:rPr>
          <w:rFonts w:ascii="Arial" w:hAnsi="Arial" w:cs="Arial"/>
          <w:sz w:val="20"/>
        </w:rPr>
        <w:t>. (Domestic Relations), Chapter 61; including Section 6105 (relating to "Responsibilities of Law Enforcement Agencies").</w:t>
      </w:r>
    </w:p>
    <w:p w:rsidR="00F72FE0" w:rsidRDefault="00F72FE0">
      <w:pPr>
        <w:tabs>
          <w:tab w:val="left" w:pos="-720"/>
          <w:tab w:val="left" w:pos="0"/>
          <w:tab w:val="left" w:pos="720"/>
        </w:tabs>
        <w:suppressAutoHyphens/>
        <w:ind w:left="1080"/>
        <w:jc w:val="both"/>
        <w:rPr>
          <w:rFonts w:ascii="Arial" w:hAnsi="Arial" w:cs="Arial"/>
          <w:sz w:val="20"/>
        </w:rPr>
      </w:pPr>
    </w:p>
    <w:p w:rsidR="00F72FE0" w:rsidRDefault="00F72FE0" w:rsidP="00F72FE0">
      <w:pPr>
        <w:numPr>
          <w:ilvl w:val="0"/>
          <w:numId w:val="4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Provisions </w:t>
      </w:r>
      <w:proofErr w:type="gramStart"/>
      <w:r>
        <w:rPr>
          <w:rFonts w:ascii="Arial" w:hAnsi="Arial" w:cs="Arial"/>
          <w:sz w:val="20"/>
        </w:rPr>
        <w:t>of 18 Pa.C.S</w:t>
      </w:r>
      <w:proofErr w:type="gramEnd"/>
      <w:r>
        <w:rPr>
          <w:rFonts w:ascii="Arial" w:hAnsi="Arial" w:cs="Arial"/>
          <w:sz w:val="20"/>
        </w:rPr>
        <w:t>. (Crimes Code), Section 2711</w:t>
      </w:r>
    </w:p>
    <w:p w:rsidR="00F72FE0" w:rsidRDefault="00F72FE0">
      <w:pPr>
        <w:tabs>
          <w:tab w:val="left" w:pos="-720"/>
          <w:tab w:val="left" w:pos="0"/>
          <w:tab w:val="left" w:pos="720"/>
          <w:tab w:val="num" w:pos="1440"/>
        </w:tabs>
        <w:suppressAutoHyphens/>
        <w:ind w:left="1440" w:hanging="360"/>
        <w:jc w:val="both"/>
        <w:rPr>
          <w:rFonts w:ascii="Arial" w:hAnsi="Arial" w:cs="Arial"/>
          <w:sz w:val="20"/>
        </w:rPr>
      </w:pPr>
    </w:p>
    <w:p w:rsidR="00F72FE0" w:rsidRDefault="00F72FE0" w:rsidP="00F72FE0">
      <w:pPr>
        <w:numPr>
          <w:ilvl w:val="0"/>
          <w:numId w:val="4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Provisions of this General Order</w:t>
      </w:r>
    </w:p>
    <w:p w:rsidR="00F72FE0" w:rsidRDefault="00F72FE0">
      <w:pPr>
        <w:tabs>
          <w:tab w:val="left" w:pos="-720"/>
          <w:tab w:val="left" w:pos="0"/>
          <w:tab w:val="left" w:pos="720"/>
        </w:tabs>
        <w:suppressAutoHyphens/>
        <w:jc w:val="both"/>
        <w:rPr>
          <w:rFonts w:ascii="Arial" w:hAnsi="Arial" w:cs="Arial"/>
          <w:sz w:val="20"/>
        </w:rPr>
      </w:pPr>
    </w:p>
    <w:p w:rsidR="00F72FE0" w:rsidRDefault="00F72FE0" w:rsidP="00F72FE0">
      <w:pPr>
        <w:numPr>
          <w:ilvl w:val="0"/>
          <w:numId w:val="43"/>
        </w:numPr>
        <w:tabs>
          <w:tab w:val="left" w:pos="-720"/>
          <w:tab w:val="left" w:pos="0"/>
        </w:tabs>
        <w:suppressAutoHyphens/>
        <w:jc w:val="both"/>
        <w:rPr>
          <w:rFonts w:ascii="Arial" w:hAnsi="Arial" w:cs="Arial"/>
          <w:sz w:val="20"/>
        </w:rPr>
      </w:pPr>
      <w:r>
        <w:rPr>
          <w:rFonts w:ascii="Arial" w:hAnsi="Arial" w:cs="Arial"/>
          <w:sz w:val="20"/>
        </w:rPr>
        <w:t>Remedial Training</w:t>
      </w:r>
    </w:p>
    <w:p w:rsidR="00F72FE0" w:rsidRDefault="00F72FE0">
      <w:pPr>
        <w:tabs>
          <w:tab w:val="left" w:pos="-720"/>
          <w:tab w:val="left" w:pos="0"/>
          <w:tab w:val="left" w:pos="720"/>
        </w:tabs>
        <w:suppressAutoHyphens/>
        <w:ind w:left="1440" w:hanging="1440"/>
        <w:jc w:val="both"/>
        <w:rPr>
          <w:rFonts w:ascii="Arial" w:hAnsi="Arial" w:cs="Arial"/>
          <w:sz w:val="20"/>
        </w:rPr>
      </w:pPr>
    </w:p>
    <w:p w:rsidR="00F72FE0" w:rsidRDefault="00F72FE0" w:rsidP="00F72FE0">
      <w:pPr>
        <w:numPr>
          <w:ilvl w:val="0"/>
          <w:numId w:val="4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Any supervisor may recommend, and the Chief of Police may require, any department employee to submit to remedial training when their performance is not in compliance with the provisions of this general order or Pennsylvania law concerning the appropriate handling of domestic violence incidents.</w:t>
      </w:r>
    </w:p>
    <w:p w:rsidR="00F72FE0" w:rsidRDefault="00F72FE0">
      <w:pPr>
        <w:tabs>
          <w:tab w:val="left" w:pos="-720"/>
        </w:tabs>
        <w:suppressAutoHyphens/>
        <w:rPr>
          <w:rFonts w:ascii="Arial" w:hAnsi="Arial" w:cs="Arial"/>
          <w:sz w:val="20"/>
        </w:rPr>
      </w:pPr>
    </w:p>
    <w:p w:rsidR="00F72FE0" w:rsidRDefault="00F72FE0">
      <w:pPr>
        <w:tabs>
          <w:tab w:val="left" w:pos="-720"/>
        </w:tabs>
        <w:suppressAutoHyphens/>
        <w:rPr>
          <w:rFonts w:ascii="Arial" w:hAnsi="Arial" w:cs="Arial"/>
          <w:sz w:val="20"/>
        </w:rPr>
      </w:pPr>
      <w:r>
        <w:tab/>
      </w:r>
    </w:p>
    <w:p w:rsidR="00F72FE0" w:rsidRDefault="00F72FE0">
      <w:pPr>
        <w:pStyle w:val="BodyTextIndent"/>
        <w:tabs>
          <w:tab w:val="num" w:pos="720"/>
        </w:tabs>
        <w:spacing w:after="0"/>
        <w:ind w:left="720"/>
        <w:jc w:val="both"/>
        <w:rPr>
          <w:rFonts w:ascii="Arial" w:hAnsi="Arial" w:cs="Arial"/>
          <w:sz w:val="20"/>
        </w:rPr>
      </w:pPr>
    </w:p>
    <w:p w:rsidR="00F72FE0" w:rsidRDefault="00F72FE0">
      <w:pPr>
        <w:tabs>
          <w:tab w:val="left" w:pos="-720"/>
          <w:tab w:val="left" w:pos="0"/>
        </w:tabs>
        <w:suppressAutoHyphens/>
        <w:ind w:left="720" w:hanging="720"/>
        <w:rPr>
          <w:rFonts w:ascii="Arial" w:hAnsi="Arial"/>
          <w:b/>
          <w:sz w:val="20"/>
          <w:szCs w:val="20"/>
        </w:rPr>
      </w:pPr>
      <w:r>
        <w:rPr>
          <w:rFonts w:ascii="Arial" w:hAnsi="Arial"/>
          <w:b/>
          <w:sz w:val="20"/>
          <w:szCs w:val="20"/>
        </w:rPr>
        <w:t>III.</w:t>
      </w:r>
      <w:r>
        <w:rPr>
          <w:rFonts w:ascii="Arial" w:hAnsi="Arial"/>
          <w:b/>
          <w:sz w:val="20"/>
          <w:szCs w:val="20"/>
        </w:rPr>
        <w:tab/>
        <w:t xml:space="preserve">Effective </w:t>
      </w:r>
    </w:p>
    <w:p w:rsidR="00F72FE0" w:rsidRDefault="00F72FE0">
      <w:pPr>
        <w:tabs>
          <w:tab w:val="left" w:pos="-720"/>
          <w:tab w:val="left" w:pos="0"/>
          <w:tab w:val="left" w:pos="720"/>
        </w:tabs>
        <w:suppressAutoHyphens/>
        <w:ind w:left="720" w:hanging="720"/>
        <w:rPr>
          <w:rFonts w:ascii="Arial" w:hAnsi="Arial"/>
          <w:b/>
          <w:sz w:val="20"/>
          <w:szCs w:val="20"/>
        </w:rPr>
      </w:pPr>
    </w:p>
    <w:p w:rsidR="00F72FE0" w:rsidRDefault="00F72FE0">
      <w:pPr>
        <w:tabs>
          <w:tab w:val="left" w:pos="-720"/>
          <w:tab w:val="left" w:pos="0"/>
          <w:tab w:val="left" w:pos="720"/>
        </w:tabs>
        <w:suppressAutoHyphens/>
        <w:ind w:left="720" w:hanging="720"/>
        <w:rPr>
          <w:rFonts w:ascii="Arial" w:hAnsi="Arial"/>
          <w:b/>
          <w:sz w:val="20"/>
          <w:szCs w:val="20"/>
        </w:rPr>
      </w:pPr>
      <w:r>
        <w:rPr>
          <w:rFonts w:ascii="Arial" w:hAnsi="Arial"/>
          <w:b/>
          <w:sz w:val="20"/>
          <w:szCs w:val="20"/>
        </w:rPr>
        <w:tab/>
        <w:t>By order of:</w:t>
      </w:r>
    </w:p>
    <w:p w:rsidR="00F72FE0" w:rsidRDefault="00F72FE0">
      <w:pPr>
        <w:tabs>
          <w:tab w:val="left" w:pos="-720"/>
        </w:tabs>
        <w:suppressAutoHyphens/>
        <w:ind w:left="720" w:hanging="720"/>
        <w:rPr>
          <w:rFonts w:ascii="Arial" w:hAnsi="Arial"/>
          <w:b/>
          <w:sz w:val="20"/>
          <w:szCs w:val="20"/>
        </w:rPr>
      </w:pPr>
    </w:p>
    <w:p w:rsidR="00F72FE0" w:rsidRDefault="00F72FE0">
      <w:pPr>
        <w:tabs>
          <w:tab w:val="left" w:pos="-720"/>
        </w:tabs>
        <w:suppressAutoHyphens/>
        <w:ind w:left="720" w:hanging="720"/>
        <w:rPr>
          <w:rFonts w:ascii="Arial" w:hAnsi="Arial"/>
          <w:b/>
          <w:sz w:val="20"/>
          <w:szCs w:val="20"/>
        </w:rPr>
      </w:pPr>
    </w:p>
    <w:p w:rsidR="00F72FE0" w:rsidRDefault="00F72FE0">
      <w:pPr>
        <w:tabs>
          <w:tab w:val="left" w:pos="-720"/>
        </w:tabs>
        <w:suppressAutoHyphens/>
        <w:ind w:left="720" w:hanging="720"/>
        <w:rPr>
          <w:rFonts w:ascii="Arial" w:hAnsi="Arial"/>
          <w:b/>
          <w:sz w:val="20"/>
          <w:szCs w:val="20"/>
        </w:rPr>
      </w:pPr>
    </w:p>
    <w:p w:rsidR="00F72FE0" w:rsidRDefault="00F72FE0">
      <w:pPr>
        <w:tabs>
          <w:tab w:val="left" w:pos="-720"/>
          <w:tab w:val="left" w:pos="0"/>
          <w:tab w:val="left" w:pos="720"/>
        </w:tabs>
        <w:suppressAutoHyphens/>
        <w:ind w:left="720" w:hanging="720"/>
        <w:rPr>
          <w:rFonts w:ascii="Arial" w:hAnsi="Arial" w:cs="Arial"/>
          <w:b/>
          <w:sz w:val="20"/>
          <w:szCs w:val="20"/>
        </w:rPr>
      </w:pPr>
      <w:r>
        <w:tab/>
      </w:r>
      <w:r>
        <w:rPr>
          <w:rFonts w:ascii="Arial" w:hAnsi="Arial" w:cs="Arial"/>
          <w:b/>
          <w:sz w:val="20"/>
          <w:szCs w:val="20"/>
        </w:rPr>
        <w:t>Chief of Police</w:t>
      </w:r>
    </w:p>
    <w:sectPr w:rsidR="00F72FE0">
      <w:headerReference w:type="default" r:id="rId8"/>
      <w:footerReference w:type="defaul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30" w:rsidRDefault="00A73A30">
      <w:r>
        <w:separator/>
      </w:r>
    </w:p>
  </w:endnote>
  <w:endnote w:type="continuationSeparator" w:id="0">
    <w:p w:rsidR="00A73A30" w:rsidRDefault="00A7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0" w:rsidRDefault="00F72FE0">
    <w:pPr>
      <w:pStyle w:val="Footer"/>
      <w:rPr>
        <w:rFonts w:ascii="Arial" w:hAnsi="Arial" w:cs="Arial"/>
        <w:sz w:val="16"/>
        <w:szCs w:val="16"/>
      </w:rPr>
    </w:pPr>
    <w:r>
      <w:rPr>
        <w:rFonts w:ascii="Arial" w:hAnsi="Arial" w:cs="Arial"/>
        <w:sz w:val="16"/>
        <w:szCs w:val="16"/>
      </w:rPr>
      <w:t>Rev. (date)</w:t>
    </w:r>
    <w:r>
      <w:rPr>
        <w:rFonts w:ascii="Arial" w:hAnsi="Arial" w:cs="Arial"/>
        <w:sz w:val="16"/>
        <w:szCs w:val="16"/>
      </w:rPr>
      <w:tab/>
      <w: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ED4631">
      <w:rPr>
        <w:rStyle w:val="PageNumber"/>
        <w:rFonts w:ascii="Arial" w:hAnsi="Arial" w:cs="Arial"/>
        <w:noProof/>
        <w:sz w:val="16"/>
        <w:szCs w:val="16"/>
      </w:rPr>
      <w:t>2</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30" w:rsidRDefault="00A73A30">
      <w:r>
        <w:separator/>
      </w:r>
    </w:p>
  </w:footnote>
  <w:footnote w:type="continuationSeparator" w:id="0">
    <w:p w:rsidR="00A73A30" w:rsidRDefault="00A73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E0" w:rsidRDefault="00F72FE0">
    <w:pPr>
      <w:pStyle w:val="Header"/>
      <w:tabs>
        <w:tab w:val="clear" w:pos="8640"/>
        <w:tab w:val="right" w:pos="9360"/>
      </w:tabs>
      <w:rPr>
        <w:rFonts w:ascii="Arial" w:hAnsi="Arial" w:cs="Arial"/>
        <w:sz w:val="16"/>
        <w:szCs w:val="16"/>
      </w:rPr>
    </w:pPr>
    <w:r>
      <w:rPr>
        <w:rFonts w:ascii="Arial" w:hAnsi="Arial" w:cs="Arial"/>
        <w:sz w:val="16"/>
        <w:szCs w:val="16"/>
      </w:rPr>
      <w:t>Domestic Violence</w:t>
    </w:r>
    <w:r>
      <w:rPr>
        <w:rFonts w:ascii="Arial" w:hAnsi="Arial" w:cs="Arial"/>
        <w:sz w:val="16"/>
        <w:szCs w:val="16"/>
      </w:rPr>
      <w:tab/>
    </w:r>
    <w:r>
      <w:rPr>
        <w:rFonts w:ascii="Arial" w:hAnsi="Arial" w:cs="Arial"/>
        <w:sz w:val="16"/>
        <w:szCs w:val="16"/>
      </w:rPr>
      <w:tab/>
      <w:t>General Order 4.13</w:t>
    </w:r>
    <w:r>
      <w:rPr>
        <w:rFonts w:ascii="Arial" w:hAnsi="Arial" w:cs="Arial"/>
        <w:sz w:val="16"/>
        <w:szCs w:val="16"/>
      </w:rPr>
      <w:tab/>
    </w:r>
    <w:r>
      <w:rPr>
        <w:rFonts w:ascii="Arial" w:hAnsi="Arial" w:cs="Arial"/>
        <w:sz w:val="16"/>
        <w:szCs w:val="16"/>
      </w:rPr>
      <w:tab/>
      <w:t xml:space="preserve">                                        </w:t>
    </w:r>
  </w:p>
  <w:p w:rsidR="00F72FE0" w:rsidRDefault="00F72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FB8"/>
    <w:multiLevelType w:val="singleLevel"/>
    <w:tmpl w:val="D86C59EE"/>
    <w:lvl w:ilvl="0">
      <w:start w:val="2"/>
      <w:numFmt w:val="upperLetter"/>
      <w:lvlText w:val="%1."/>
      <w:lvlJc w:val="left"/>
      <w:pPr>
        <w:tabs>
          <w:tab w:val="num" w:pos="1080"/>
        </w:tabs>
        <w:ind w:left="1080" w:hanging="360"/>
      </w:pPr>
      <w:rPr>
        <w:rFonts w:hint="default"/>
      </w:rPr>
    </w:lvl>
  </w:abstractNum>
  <w:abstractNum w:abstractNumId="1">
    <w:nsid w:val="031E37C9"/>
    <w:multiLevelType w:val="singleLevel"/>
    <w:tmpl w:val="C2E2E47A"/>
    <w:lvl w:ilvl="0">
      <w:start w:val="1"/>
      <w:numFmt w:val="lowerLetter"/>
      <w:lvlText w:val="%1."/>
      <w:lvlJc w:val="left"/>
      <w:pPr>
        <w:tabs>
          <w:tab w:val="num" w:pos="2520"/>
        </w:tabs>
        <w:ind w:left="2520" w:hanging="360"/>
      </w:pPr>
      <w:rPr>
        <w:rFonts w:hint="default"/>
      </w:rPr>
    </w:lvl>
  </w:abstractNum>
  <w:abstractNum w:abstractNumId="2">
    <w:nsid w:val="03B26324"/>
    <w:multiLevelType w:val="singleLevel"/>
    <w:tmpl w:val="3C1AFF3E"/>
    <w:lvl w:ilvl="0">
      <w:start w:val="1"/>
      <w:numFmt w:val="upperLetter"/>
      <w:lvlText w:val="%1."/>
      <w:lvlJc w:val="left"/>
      <w:pPr>
        <w:tabs>
          <w:tab w:val="num" w:pos="1080"/>
        </w:tabs>
        <w:ind w:left="1080" w:hanging="360"/>
      </w:pPr>
      <w:rPr>
        <w:rFonts w:hint="default"/>
      </w:rPr>
    </w:lvl>
  </w:abstractNum>
  <w:abstractNum w:abstractNumId="3">
    <w:nsid w:val="06395FA0"/>
    <w:multiLevelType w:val="hybridMultilevel"/>
    <w:tmpl w:val="88EA1AAE"/>
    <w:lvl w:ilvl="0" w:tplc="6DA495CA">
      <w:start w:val="1"/>
      <w:numFmt w:val="decimal"/>
      <w:lvlText w:val="%1."/>
      <w:lvlJc w:val="left"/>
      <w:pPr>
        <w:tabs>
          <w:tab w:val="num" w:pos="1845"/>
        </w:tabs>
        <w:ind w:left="1845" w:hanging="405"/>
      </w:pPr>
      <w:rPr>
        <w:rFonts w:hint="default"/>
      </w:rPr>
    </w:lvl>
    <w:lvl w:ilvl="1" w:tplc="F8AA3B2C">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7CC3C8F"/>
    <w:multiLevelType w:val="singleLevel"/>
    <w:tmpl w:val="04161BBA"/>
    <w:lvl w:ilvl="0">
      <w:start w:val="1"/>
      <w:numFmt w:val="decimal"/>
      <w:lvlText w:val="%1."/>
      <w:lvlJc w:val="left"/>
      <w:pPr>
        <w:tabs>
          <w:tab w:val="num" w:pos="1800"/>
        </w:tabs>
        <w:ind w:left="1800" w:hanging="360"/>
      </w:pPr>
      <w:rPr>
        <w:rFonts w:hint="default"/>
      </w:rPr>
    </w:lvl>
  </w:abstractNum>
  <w:abstractNum w:abstractNumId="5">
    <w:nsid w:val="08E72F2F"/>
    <w:multiLevelType w:val="singleLevel"/>
    <w:tmpl w:val="9DAC64A4"/>
    <w:lvl w:ilvl="0">
      <w:start w:val="1"/>
      <w:numFmt w:val="lowerLetter"/>
      <w:lvlText w:val="%1."/>
      <w:lvlJc w:val="left"/>
      <w:pPr>
        <w:tabs>
          <w:tab w:val="num" w:pos="2520"/>
        </w:tabs>
        <w:ind w:left="2520" w:hanging="360"/>
      </w:pPr>
      <w:rPr>
        <w:rFonts w:hint="default"/>
      </w:rPr>
    </w:lvl>
  </w:abstractNum>
  <w:abstractNum w:abstractNumId="6">
    <w:nsid w:val="095F2ED7"/>
    <w:multiLevelType w:val="hybridMultilevel"/>
    <w:tmpl w:val="54AA5872"/>
    <w:lvl w:ilvl="0" w:tplc="0C768E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1A103B"/>
    <w:multiLevelType w:val="singleLevel"/>
    <w:tmpl w:val="DB4CAF7C"/>
    <w:lvl w:ilvl="0">
      <w:start w:val="1"/>
      <w:numFmt w:val="lowerLetter"/>
      <w:lvlText w:val="%1."/>
      <w:lvlJc w:val="left"/>
      <w:pPr>
        <w:tabs>
          <w:tab w:val="num" w:pos="2520"/>
        </w:tabs>
        <w:ind w:left="2520" w:hanging="360"/>
      </w:pPr>
      <w:rPr>
        <w:rFonts w:hint="default"/>
      </w:rPr>
    </w:lvl>
  </w:abstractNum>
  <w:abstractNum w:abstractNumId="8">
    <w:nsid w:val="10610749"/>
    <w:multiLevelType w:val="hybridMultilevel"/>
    <w:tmpl w:val="60BEC2C0"/>
    <w:lvl w:ilvl="0" w:tplc="0DDC2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A24FA8"/>
    <w:multiLevelType w:val="singleLevel"/>
    <w:tmpl w:val="585C2748"/>
    <w:lvl w:ilvl="0">
      <w:start w:val="1"/>
      <w:numFmt w:val="decimal"/>
      <w:lvlText w:val="(%1.)"/>
      <w:lvlJc w:val="left"/>
      <w:pPr>
        <w:tabs>
          <w:tab w:val="num" w:pos="3285"/>
        </w:tabs>
        <w:ind w:left="3285" w:hanging="405"/>
      </w:pPr>
      <w:rPr>
        <w:rFonts w:hint="default"/>
      </w:rPr>
    </w:lvl>
  </w:abstractNum>
  <w:abstractNum w:abstractNumId="10">
    <w:nsid w:val="11923144"/>
    <w:multiLevelType w:val="singleLevel"/>
    <w:tmpl w:val="59E29E9E"/>
    <w:lvl w:ilvl="0">
      <w:start w:val="1"/>
      <w:numFmt w:val="decimal"/>
      <w:lvlText w:val="%1."/>
      <w:lvlJc w:val="left"/>
      <w:pPr>
        <w:tabs>
          <w:tab w:val="num" w:pos="1800"/>
        </w:tabs>
        <w:ind w:left="1800" w:hanging="360"/>
      </w:pPr>
      <w:rPr>
        <w:rFonts w:hint="default"/>
      </w:rPr>
    </w:lvl>
  </w:abstractNum>
  <w:abstractNum w:abstractNumId="11">
    <w:nsid w:val="11EE0591"/>
    <w:multiLevelType w:val="multilevel"/>
    <w:tmpl w:val="7E8C3FF4"/>
    <w:lvl w:ilvl="0">
      <w:start w:val="1"/>
      <w:numFmt w:val="decimal"/>
      <w:lvlText w:val="%1."/>
      <w:lvlJc w:val="left"/>
      <w:pPr>
        <w:tabs>
          <w:tab w:val="num" w:pos="1800"/>
        </w:tabs>
        <w:ind w:left="1800" w:hanging="360"/>
      </w:pPr>
      <w:rPr>
        <w:rFonts w:hint="default"/>
      </w:rPr>
    </w:lvl>
    <w:lvl w:ilvl="1">
      <w:start w:val="1"/>
      <w:numFmt w:val="upp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12FD1C83"/>
    <w:multiLevelType w:val="singleLevel"/>
    <w:tmpl w:val="0CF20940"/>
    <w:lvl w:ilvl="0">
      <w:start w:val="1"/>
      <w:numFmt w:val="decimal"/>
      <w:lvlText w:val="%1."/>
      <w:lvlJc w:val="left"/>
      <w:pPr>
        <w:tabs>
          <w:tab w:val="num" w:pos="1800"/>
        </w:tabs>
        <w:ind w:left="1800" w:hanging="360"/>
      </w:pPr>
      <w:rPr>
        <w:rFonts w:hint="default"/>
      </w:rPr>
    </w:lvl>
  </w:abstractNum>
  <w:abstractNum w:abstractNumId="13">
    <w:nsid w:val="147176C5"/>
    <w:multiLevelType w:val="singleLevel"/>
    <w:tmpl w:val="8D02F888"/>
    <w:lvl w:ilvl="0">
      <w:start w:val="1"/>
      <w:numFmt w:val="decimal"/>
      <w:lvlText w:val="%1."/>
      <w:lvlJc w:val="left"/>
      <w:pPr>
        <w:tabs>
          <w:tab w:val="num" w:pos="1800"/>
        </w:tabs>
        <w:ind w:left="1800" w:hanging="360"/>
      </w:pPr>
      <w:rPr>
        <w:rFonts w:hint="default"/>
      </w:rPr>
    </w:lvl>
  </w:abstractNum>
  <w:abstractNum w:abstractNumId="14">
    <w:nsid w:val="16531013"/>
    <w:multiLevelType w:val="singleLevel"/>
    <w:tmpl w:val="9E8043B8"/>
    <w:lvl w:ilvl="0">
      <w:start w:val="1"/>
      <w:numFmt w:val="lowerLetter"/>
      <w:lvlText w:val="%1."/>
      <w:lvlJc w:val="left"/>
      <w:pPr>
        <w:tabs>
          <w:tab w:val="num" w:pos="2520"/>
        </w:tabs>
        <w:ind w:left="2520" w:hanging="360"/>
      </w:pPr>
      <w:rPr>
        <w:rFonts w:hint="default"/>
      </w:rPr>
    </w:lvl>
  </w:abstractNum>
  <w:abstractNum w:abstractNumId="15">
    <w:nsid w:val="1A555982"/>
    <w:multiLevelType w:val="singleLevel"/>
    <w:tmpl w:val="39364F5E"/>
    <w:lvl w:ilvl="0">
      <w:start w:val="1"/>
      <w:numFmt w:val="decimal"/>
      <w:lvlText w:val="%1."/>
      <w:lvlJc w:val="left"/>
      <w:pPr>
        <w:tabs>
          <w:tab w:val="num" w:pos="1800"/>
        </w:tabs>
        <w:ind w:left="1800" w:hanging="360"/>
      </w:pPr>
      <w:rPr>
        <w:rFonts w:hint="default"/>
      </w:rPr>
    </w:lvl>
  </w:abstractNum>
  <w:abstractNum w:abstractNumId="16">
    <w:nsid w:val="20A641FC"/>
    <w:multiLevelType w:val="singleLevel"/>
    <w:tmpl w:val="686A162C"/>
    <w:lvl w:ilvl="0">
      <w:start w:val="1"/>
      <w:numFmt w:val="decimal"/>
      <w:lvlText w:val="%1."/>
      <w:lvlJc w:val="left"/>
      <w:pPr>
        <w:tabs>
          <w:tab w:val="num" w:pos="1800"/>
        </w:tabs>
        <w:ind w:left="1800" w:hanging="360"/>
      </w:pPr>
      <w:rPr>
        <w:rFonts w:hint="default"/>
      </w:rPr>
    </w:lvl>
  </w:abstractNum>
  <w:abstractNum w:abstractNumId="17">
    <w:nsid w:val="24E80126"/>
    <w:multiLevelType w:val="singleLevel"/>
    <w:tmpl w:val="997C95AE"/>
    <w:lvl w:ilvl="0">
      <w:start w:val="1"/>
      <w:numFmt w:val="decimal"/>
      <w:lvlText w:val="%1."/>
      <w:lvlJc w:val="left"/>
      <w:pPr>
        <w:tabs>
          <w:tab w:val="num" w:pos="1800"/>
        </w:tabs>
        <w:ind w:left="1800" w:hanging="360"/>
      </w:pPr>
      <w:rPr>
        <w:rFonts w:hint="default"/>
      </w:rPr>
    </w:lvl>
  </w:abstractNum>
  <w:abstractNum w:abstractNumId="18">
    <w:nsid w:val="256F3D62"/>
    <w:multiLevelType w:val="singleLevel"/>
    <w:tmpl w:val="2CDA0F1C"/>
    <w:lvl w:ilvl="0">
      <w:start w:val="1"/>
      <w:numFmt w:val="upperLetter"/>
      <w:lvlText w:val="%1."/>
      <w:lvlJc w:val="left"/>
      <w:pPr>
        <w:tabs>
          <w:tab w:val="num" w:pos="1080"/>
        </w:tabs>
        <w:ind w:left="1080" w:hanging="360"/>
      </w:pPr>
      <w:rPr>
        <w:rFonts w:hint="default"/>
      </w:rPr>
    </w:lvl>
  </w:abstractNum>
  <w:abstractNum w:abstractNumId="19">
    <w:nsid w:val="26457094"/>
    <w:multiLevelType w:val="singleLevel"/>
    <w:tmpl w:val="748C829A"/>
    <w:lvl w:ilvl="0">
      <w:start w:val="1"/>
      <w:numFmt w:val="decimal"/>
      <w:lvlText w:val="%1."/>
      <w:lvlJc w:val="left"/>
      <w:pPr>
        <w:tabs>
          <w:tab w:val="num" w:pos="1800"/>
        </w:tabs>
        <w:ind w:left="1800" w:hanging="360"/>
      </w:pPr>
      <w:rPr>
        <w:rFonts w:hint="default"/>
      </w:rPr>
    </w:lvl>
  </w:abstractNum>
  <w:abstractNum w:abstractNumId="20">
    <w:nsid w:val="26BD5805"/>
    <w:multiLevelType w:val="singleLevel"/>
    <w:tmpl w:val="DB4801F6"/>
    <w:lvl w:ilvl="0">
      <w:start w:val="1"/>
      <w:numFmt w:val="lowerLetter"/>
      <w:lvlText w:val="%1."/>
      <w:lvlJc w:val="left"/>
      <w:pPr>
        <w:tabs>
          <w:tab w:val="num" w:pos="2520"/>
        </w:tabs>
        <w:ind w:left="2520" w:hanging="360"/>
      </w:pPr>
      <w:rPr>
        <w:rFonts w:hint="default"/>
      </w:rPr>
    </w:lvl>
  </w:abstractNum>
  <w:abstractNum w:abstractNumId="21">
    <w:nsid w:val="2C143509"/>
    <w:multiLevelType w:val="singleLevel"/>
    <w:tmpl w:val="CA1C1612"/>
    <w:lvl w:ilvl="0">
      <w:start w:val="1"/>
      <w:numFmt w:val="decimal"/>
      <w:lvlText w:val="%1."/>
      <w:lvlJc w:val="left"/>
      <w:pPr>
        <w:tabs>
          <w:tab w:val="num" w:pos="1800"/>
        </w:tabs>
        <w:ind w:left="1800" w:hanging="360"/>
      </w:pPr>
      <w:rPr>
        <w:rFonts w:hint="default"/>
      </w:rPr>
    </w:lvl>
  </w:abstractNum>
  <w:abstractNum w:abstractNumId="22">
    <w:nsid w:val="30D65194"/>
    <w:multiLevelType w:val="singleLevel"/>
    <w:tmpl w:val="B5168CCC"/>
    <w:lvl w:ilvl="0">
      <w:start w:val="1"/>
      <w:numFmt w:val="lowerLetter"/>
      <w:lvlText w:val="%1."/>
      <w:lvlJc w:val="left"/>
      <w:pPr>
        <w:tabs>
          <w:tab w:val="num" w:pos="2520"/>
        </w:tabs>
        <w:ind w:left="2520" w:hanging="360"/>
      </w:pPr>
      <w:rPr>
        <w:rFonts w:hint="default"/>
      </w:rPr>
    </w:lvl>
  </w:abstractNum>
  <w:abstractNum w:abstractNumId="23">
    <w:nsid w:val="328606EF"/>
    <w:multiLevelType w:val="singleLevel"/>
    <w:tmpl w:val="51CE9C52"/>
    <w:lvl w:ilvl="0">
      <w:start w:val="1"/>
      <w:numFmt w:val="lowerLetter"/>
      <w:lvlText w:val="%1."/>
      <w:lvlJc w:val="left"/>
      <w:pPr>
        <w:tabs>
          <w:tab w:val="num" w:pos="2520"/>
        </w:tabs>
        <w:ind w:left="2520" w:hanging="360"/>
      </w:pPr>
      <w:rPr>
        <w:rFonts w:hint="default"/>
      </w:rPr>
    </w:lvl>
  </w:abstractNum>
  <w:abstractNum w:abstractNumId="24">
    <w:nsid w:val="342126A4"/>
    <w:multiLevelType w:val="singleLevel"/>
    <w:tmpl w:val="4104BA7C"/>
    <w:lvl w:ilvl="0">
      <w:start w:val="1"/>
      <w:numFmt w:val="decimal"/>
      <w:lvlText w:val="%1."/>
      <w:lvlJc w:val="left"/>
      <w:pPr>
        <w:tabs>
          <w:tab w:val="num" w:pos="1800"/>
        </w:tabs>
        <w:ind w:left="1800" w:hanging="360"/>
      </w:pPr>
      <w:rPr>
        <w:rFonts w:hint="default"/>
      </w:rPr>
    </w:lvl>
  </w:abstractNum>
  <w:abstractNum w:abstractNumId="25">
    <w:nsid w:val="372373C5"/>
    <w:multiLevelType w:val="singleLevel"/>
    <w:tmpl w:val="17046F76"/>
    <w:lvl w:ilvl="0">
      <w:start w:val="1"/>
      <w:numFmt w:val="decimal"/>
      <w:lvlText w:val="%1."/>
      <w:lvlJc w:val="left"/>
      <w:pPr>
        <w:tabs>
          <w:tab w:val="num" w:pos="1800"/>
        </w:tabs>
        <w:ind w:left="1800" w:hanging="360"/>
      </w:pPr>
      <w:rPr>
        <w:rFonts w:hint="default"/>
      </w:rPr>
    </w:lvl>
  </w:abstractNum>
  <w:abstractNum w:abstractNumId="26">
    <w:nsid w:val="3AA930FE"/>
    <w:multiLevelType w:val="hybridMultilevel"/>
    <w:tmpl w:val="B92E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CC33E7"/>
    <w:multiLevelType w:val="singleLevel"/>
    <w:tmpl w:val="BCD48BA8"/>
    <w:lvl w:ilvl="0">
      <w:start w:val="1"/>
      <w:numFmt w:val="decimal"/>
      <w:lvlText w:val="%1."/>
      <w:lvlJc w:val="left"/>
      <w:pPr>
        <w:tabs>
          <w:tab w:val="num" w:pos="1800"/>
        </w:tabs>
        <w:ind w:left="1800" w:hanging="360"/>
      </w:pPr>
      <w:rPr>
        <w:rFonts w:hint="default"/>
      </w:rPr>
    </w:lvl>
  </w:abstractNum>
  <w:abstractNum w:abstractNumId="28">
    <w:nsid w:val="3BE63489"/>
    <w:multiLevelType w:val="hybridMultilevel"/>
    <w:tmpl w:val="78A49C8C"/>
    <w:lvl w:ilvl="0" w:tplc="8B165CB4">
      <w:start w:val="1"/>
      <w:numFmt w:val="upperLetter"/>
      <w:lvlText w:val="%1."/>
      <w:lvlJc w:val="left"/>
      <w:pPr>
        <w:tabs>
          <w:tab w:val="num" w:pos="1080"/>
        </w:tabs>
        <w:ind w:left="1080" w:hanging="360"/>
      </w:pPr>
      <w:rPr>
        <w:rFonts w:hint="default"/>
      </w:rPr>
    </w:lvl>
    <w:lvl w:ilvl="1" w:tplc="21CA9A38">
      <w:start w:val="1"/>
      <w:numFmt w:val="decimal"/>
      <w:lvlText w:val="%2."/>
      <w:lvlJc w:val="left"/>
      <w:pPr>
        <w:tabs>
          <w:tab w:val="num" w:pos="1905"/>
        </w:tabs>
        <w:ind w:left="1905" w:hanging="4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C082DE0"/>
    <w:multiLevelType w:val="multilevel"/>
    <w:tmpl w:val="6CB00E2E"/>
    <w:lvl w:ilvl="0">
      <w:start w:val="1"/>
      <w:numFmt w:val="decimal"/>
      <w:lvlText w:val="%1."/>
      <w:lvlJc w:val="left"/>
      <w:pPr>
        <w:tabs>
          <w:tab w:val="num" w:pos="1800"/>
        </w:tabs>
        <w:ind w:left="1800" w:hanging="360"/>
      </w:pPr>
      <w:rPr>
        <w:rFonts w:hint="default"/>
      </w:rPr>
    </w:lvl>
    <w:lvl w:ilvl="1">
      <w:start w:val="13"/>
      <w:numFmt w:val="decimal"/>
      <w:isLgl/>
      <w:lvlText w:val="%1.%2"/>
      <w:lvlJc w:val="left"/>
      <w:pPr>
        <w:tabs>
          <w:tab w:val="num" w:pos="2040"/>
        </w:tabs>
        <w:ind w:left="2040" w:hanging="600"/>
      </w:pPr>
      <w:rPr>
        <w:rFonts w:hint="default"/>
      </w:rPr>
    </w:lvl>
    <w:lvl w:ilvl="2">
      <w:start w:val="6"/>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0">
    <w:nsid w:val="3C2A51B5"/>
    <w:multiLevelType w:val="hybridMultilevel"/>
    <w:tmpl w:val="ED6A8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4824B0"/>
    <w:multiLevelType w:val="singleLevel"/>
    <w:tmpl w:val="4B6AA360"/>
    <w:lvl w:ilvl="0">
      <w:start w:val="1"/>
      <w:numFmt w:val="lowerLetter"/>
      <w:lvlText w:val="%1."/>
      <w:lvlJc w:val="left"/>
      <w:pPr>
        <w:tabs>
          <w:tab w:val="num" w:pos="2520"/>
        </w:tabs>
        <w:ind w:left="2520" w:hanging="360"/>
      </w:pPr>
      <w:rPr>
        <w:rFonts w:hint="default"/>
      </w:rPr>
    </w:lvl>
  </w:abstractNum>
  <w:abstractNum w:abstractNumId="32">
    <w:nsid w:val="3F89243F"/>
    <w:multiLevelType w:val="singleLevel"/>
    <w:tmpl w:val="6A3CF996"/>
    <w:lvl w:ilvl="0">
      <w:start w:val="1"/>
      <w:numFmt w:val="upperLetter"/>
      <w:lvlText w:val="%1."/>
      <w:lvlJc w:val="left"/>
      <w:pPr>
        <w:tabs>
          <w:tab w:val="num" w:pos="1080"/>
        </w:tabs>
        <w:ind w:left="1080" w:hanging="360"/>
      </w:pPr>
      <w:rPr>
        <w:rFonts w:hint="default"/>
      </w:rPr>
    </w:lvl>
  </w:abstractNum>
  <w:abstractNum w:abstractNumId="33">
    <w:nsid w:val="402333F0"/>
    <w:multiLevelType w:val="singleLevel"/>
    <w:tmpl w:val="8FDA2832"/>
    <w:lvl w:ilvl="0">
      <w:start w:val="1"/>
      <w:numFmt w:val="decimal"/>
      <w:lvlText w:val="%1."/>
      <w:lvlJc w:val="left"/>
      <w:pPr>
        <w:tabs>
          <w:tab w:val="num" w:pos="1800"/>
        </w:tabs>
        <w:ind w:left="1800" w:hanging="360"/>
      </w:pPr>
      <w:rPr>
        <w:rFonts w:hint="default"/>
      </w:rPr>
    </w:lvl>
  </w:abstractNum>
  <w:abstractNum w:abstractNumId="34">
    <w:nsid w:val="43456E5B"/>
    <w:multiLevelType w:val="hybridMultilevel"/>
    <w:tmpl w:val="5D3E7162"/>
    <w:lvl w:ilvl="0" w:tplc="9F5617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4A94592"/>
    <w:multiLevelType w:val="singleLevel"/>
    <w:tmpl w:val="4D40F19E"/>
    <w:lvl w:ilvl="0">
      <w:start w:val="1"/>
      <w:numFmt w:val="decimal"/>
      <w:lvlText w:val="%1."/>
      <w:lvlJc w:val="left"/>
      <w:pPr>
        <w:tabs>
          <w:tab w:val="num" w:pos="1800"/>
        </w:tabs>
        <w:ind w:left="1800" w:hanging="360"/>
      </w:pPr>
      <w:rPr>
        <w:rFonts w:hint="default"/>
      </w:rPr>
    </w:lvl>
  </w:abstractNum>
  <w:abstractNum w:abstractNumId="36">
    <w:nsid w:val="45D54098"/>
    <w:multiLevelType w:val="hybridMultilevel"/>
    <w:tmpl w:val="E73A3AF2"/>
    <w:lvl w:ilvl="0" w:tplc="D676F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74A2270"/>
    <w:multiLevelType w:val="singleLevel"/>
    <w:tmpl w:val="9846465C"/>
    <w:lvl w:ilvl="0">
      <w:start w:val="1"/>
      <w:numFmt w:val="decimal"/>
      <w:lvlText w:val="%1."/>
      <w:lvlJc w:val="left"/>
      <w:pPr>
        <w:tabs>
          <w:tab w:val="num" w:pos="1800"/>
        </w:tabs>
        <w:ind w:left="1800" w:hanging="360"/>
      </w:pPr>
      <w:rPr>
        <w:rFonts w:hint="default"/>
      </w:rPr>
    </w:lvl>
  </w:abstractNum>
  <w:abstractNum w:abstractNumId="38">
    <w:nsid w:val="4DBD01DB"/>
    <w:multiLevelType w:val="singleLevel"/>
    <w:tmpl w:val="CF9E61DE"/>
    <w:lvl w:ilvl="0">
      <w:start w:val="1"/>
      <w:numFmt w:val="decimal"/>
      <w:lvlText w:val="%1."/>
      <w:lvlJc w:val="left"/>
      <w:pPr>
        <w:tabs>
          <w:tab w:val="num" w:pos="1800"/>
        </w:tabs>
        <w:ind w:left="1800" w:hanging="360"/>
      </w:pPr>
      <w:rPr>
        <w:rFonts w:hint="default"/>
      </w:rPr>
    </w:lvl>
  </w:abstractNum>
  <w:abstractNum w:abstractNumId="39">
    <w:nsid w:val="4ED50BB5"/>
    <w:multiLevelType w:val="singleLevel"/>
    <w:tmpl w:val="8836F352"/>
    <w:lvl w:ilvl="0">
      <w:start w:val="1"/>
      <w:numFmt w:val="decimal"/>
      <w:lvlText w:val="%1."/>
      <w:lvlJc w:val="left"/>
      <w:pPr>
        <w:tabs>
          <w:tab w:val="num" w:pos="1800"/>
        </w:tabs>
        <w:ind w:left="1800" w:hanging="360"/>
      </w:pPr>
      <w:rPr>
        <w:rFonts w:hint="default"/>
      </w:rPr>
    </w:lvl>
  </w:abstractNum>
  <w:abstractNum w:abstractNumId="40">
    <w:nsid w:val="4EE617CB"/>
    <w:multiLevelType w:val="singleLevel"/>
    <w:tmpl w:val="06FEA9F0"/>
    <w:lvl w:ilvl="0">
      <w:start w:val="1"/>
      <w:numFmt w:val="lowerLetter"/>
      <w:lvlText w:val="%1."/>
      <w:lvlJc w:val="left"/>
      <w:pPr>
        <w:tabs>
          <w:tab w:val="num" w:pos="2520"/>
        </w:tabs>
        <w:ind w:left="2520" w:hanging="360"/>
      </w:pPr>
      <w:rPr>
        <w:rFonts w:hint="default"/>
      </w:rPr>
    </w:lvl>
  </w:abstractNum>
  <w:abstractNum w:abstractNumId="41">
    <w:nsid w:val="4F244F85"/>
    <w:multiLevelType w:val="singleLevel"/>
    <w:tmpl w:val="B8C8547A"/>
    <w:lvl w:ilvl="0">
      <w:start w:val="1"/>
      <w:numFmt w:val="decimal"/>
      <w:lvlText w:val="%1."/>
      <w:lvlJc w:val="left"/>
      <w:pPr>
        <w:tabs>
          <w:tab w:val="num" w:pos="1800"/>
        </w:tabs>
        <w:ind w:left="1800" w:hanging="360"/>
      </w:pPr>
      <w:rPr>
        <w:rFonts w:hint="default"/>
      </w:rPr>
    </w:lvl>
  </w:abstractNum>
  <w:abstractNum w:abstractNumId="42">
    <w:nsid w:val="50AF1588"/>
    <w:multiLevelType w:val="singleLevel"/>
    <w:tmpl w:val="9606E282"/>
    <w:lvl w:ilvl="0">
      <w:start w:val="1"/>
      <w:numFmt w:val="upperLetter"/>
      <w:pStyle w:val="Heading3"/>
      <w:lvlText w:val="%1."/>
      <w:lvlJc w:val="left"/>
      <w:pPr>
        <w:tabs>
          <w:tab w:val="num" w:pos="1080"/>
        </w:tabs>
        <w:ind w:left="1080" w:hanging="360"/>
      </w:pPr>
      <w:rPr>
        <w:rFonts w:hint="default"/>
      </w:rPr>
    </w:lvl>
  </w:abstractNum>
  <w:abstractNum w:abstractNumId="43">
    <w:nsid w:val="5D66622E"/>
    <w:multiLevelType w:val="singleLevel"/>
    <w:tmpl w:val="8B7A3020"/>
    <w:lvl w:ilvl="0">
      <w:start w:val="1"/>
      <w:numFmt w:val="decimal"/>
      <w:lvlText w:val="%1."/>
      <w:lvlJc w:val="left"/>
      <w:pPr>
        <w:tabs>
          <w:tab w:val="num" w:pos="1800"/>
        </w:tabs>
        <w:ind w:left="1800" w:hanging="360"/>
      </w:pPr>
      <w:rPr>
        <w:rFonts w:hint="default"/>
      </w:rPr>
    </w:lvl>
  </w:abstractNum>
  <w:abstractNum w:abstractNumId="44">
    <w:nsid w:val="5FA92D14"/>
    <w:multiLevelType w:val="singleLevel"/>
    <w:tmpl w:val="3CBEC850"/>
    <w:lvl w:ilvl="0">
      <w:start w:val="1"/>
      <w:numFmt w:val="decimal"/>
      <w:lvlText w:val="%1."/>
      <w:lvlJc w:val="left"/>
      <w:pPr>
        <w:tabs>
          <w:tab w:val="num" w:pos="1800"/>
        </w:tabs>
        <w:ind w:left="1800" w:hanging="360"/>
      </w:pPr>
      <w:rPr>
        <w:rFonts w:hint="default"/>
      </w:rPr>
    </w:lvl>
  </w:abstractNum>
  <w:abstractNum w:abstractNumId="45">
    <w:nsid w:val="61D45605"/>
    <w:multiLevelType w:val="singleLevel"/>
    <w:tmpl w:val="9298746C"/>
    <w:lvl w:ilvl="0">
      <w:start w:val="2"/>
      <w:numFmt w:val="upperLetter"/>
      <w:lvlText w:val="%1."/>
      <w:lvlJc w:val="left"/>
      <w:pPr>
        <w:tabs>
          <w:tab w:val="num" w:pos="1080"/>
        </w:tabs>
        <w:ind w:left="1080" w:hanging="360"/>
      </w:pPr>
      <w:rPr>
        <w:rFonts w:hint="default"/>
      </w:rPr>
    </w:lvl>
  </w:abstractNum>
  <w:abstractNum w:abstractNumId="46">
    <w:nsid w:val="61F82EAC"/>
    <w:multiLevelType w:val="singleLevel"/>
    <w:tmpl w:val="9266C348"/>
    <w:lvl w:ilvl="0">
      <w:start w:val="1"/>
      <w:numFmt w:val="decimal"/>
      <w:lvlText w:val="%1."/>
      <w:lvlJc w:val="left"/>
      <w:pPr>
        <w:tabs>
          <w:tab w:val="num" w:pos="1800"/>
        </w:tabs>
        <w:ind w:left="1800" w:hanging="360"/>
      </w:pPr>
      <w:rPr>
        <w:rFonts w:hint="default"/>
      </w:rPr>
    </w:lvl>
  </w:abstractNum>
  <w:abstractNum w:abstractNumId="47">
    <w:nsid w:val="6449013E"/>
    <w:multiLevelType w:val="hybridMultilevel"/>
    <w:tmpl w:val="3B6AD2E8"/>
    <w:lvl w:ilvl="0" w:tplc="2EB64E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8B361C0"/>
    <w:multiLevelType w:val="singleLevel"/>
    <w:tmpl w:val="ABF0BC24"/>
    <w:lvl w:ilvl="0">
      <w:start w:val="14"/>
      <w:numFmt w:val="decimal"/>
      <w:lvlText w:val="(%1)"/>
      <w:lvlJc w:val="left"/>
      <w:pPr>
        <w:tabs>
          <w:tab w:val="num" w:pos="3240"/>
        </w:tabs>
        <w:ind w:left="3240" w:hanging="360"/>
      </w:pPr>
      <w:rPr>
        <w:rFonts w:hint="default"/>
      </w:rPr>
    </w:lvl>
  </w:abstractNum>
  <w:abstractNum w:abstractNumId="49">
    <w:nsid w:val="6AEA6ABB"/>
    <w:multiLevelType w:val="singleLevel"/>
    <w:tmpl w:val="AC861526"/>
    <w:lvl w:ilvl="0">
      <w:start w:val="1"/>
      <w:numFmt w:val="decimal"/>
      <w:lvlText w:val="(%1)"/>
      <w:lvlJc w:val="left"/>
      <w:pPr>
        <w:tabs>
          <w:tab w:val="num" w:pos="3240"/>
        </w:tabs>
        <w:ind w:left="3240" w:hanging="360"/>
      </w:pPr>
      <w:rPr>
        <w:rFonts w:hint="default"/>
      </w:rPr>
    </w:lvl>
  </w:abstractNum>
  <w:abstractNum w:abstractNumId="50">
    <w:nsid w:val="6CE7385A"/>
    <w:multiLevelType w:val="singleLevel"/>
    <w:tmpl w:val="13DAE644"/>
    <w:lvl w:ilvl="0">
      <w:start w:val="1"/>
      <w:numFmt w:val="decimal"/>
      <w:lvlText w:val="%1."/>
      <w:lvlJc w:val="left"/>
      <w:pPr>
        <w:tabs>
          <w:tab w:val="num" w:pos="1800"/>
        </w:tabs>
        <w:ind w:left="1800" w:hanging="360"/>
      </w:pPr>
      <w:rPr>
        <w:rFonts w:hint="default"/>
      </w:rPr>
    </w:lvl>
  </w:abstractNum>
  <w:abstractNum w:abstractNumId="51">
    <w:nsid w:val="6E7C677D"/>
    <w:multiLevelType w:val="singleLevel"/>
    <w:tmpl w:val="EC087866"/>
    <w:lvl w:ilvl="0">
      <w:start w:val="1"/>
      <w:numFmt w:val="lowerLetter"/>
      <w:lvlText w:val="%1."/>
      <w:lvlJc w:val="left"/>
      <w:pPr>
        <w:tabs>
          <w:tab w:val="num" w:pos="2520"/>
        </w:tabs>
        <w:ind w:left="2520" w:hanging="360"/>
      </w:pPr>
      <w:rPr>
        <w:rFonts w:hint="default"/>
      </w:rPr>
    </w:lvl>
  </w:abstractNum>
  <w:abstractNum w:abstractNumId="52">
    <w:nsid w:val="6F5B57DE"/>
    <w:multiLevelType w:val="singleLevel"/>
    <w:tmpl w:val="54C45F6A"/>
    <w:lvl w:ilvl="0">
      <w:start w:val="1"/>
      <w:numFmt w:val="decimal"/>
      <w:lvlText w:val="%1."/>
      <w:lvlJc w:val="left"/>
      <w:pPr>
        <w:tabs>
          <w:tab w:val="num" w:pos="1800"/>
        </w:tabs>
        <w:ind w:left="1800" w:hanging="360"/>
      </w:pPr>
      <w:rPr>
        <w:rFonts w:hint="default"/>
      </w:rPr>
    </w:lvl>
  </w:abstractNum>
  <w:abstractNum w:abstractNumId="53">
    <w:nsid w:val="72E34467"/>
    <w:multiLevelType w:val="hybridMultilevel"/>
    <w:tmpl w:val="667C3AD8"/>
    <w:lvl w:ilvl="0" w:tplc="70F6F0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nsid w:val="78CF6436"/>
    <w:multiLevelType w:val="singleLevel"/>
    <w:tmpl w:val="9282F618"/>
    <w:lvl w:ilvl="0">
      <w:start w:val="1"/>
      <w:numFmt w:val="upperLetter"/>
      <w:lvlText w:val="%1."/>
      <w:lvlJc w:val="left"/>
      <w:pPr>
        <w:tabs>
          <w:tab w:val="num" w:pos="1080"/>
        </w:tabs>
        <w:ind w:left="1080" w:hanging="360"/>
      </w:pPr>
      <w:rPr>
        <w:rFonts w:hint="default"/>
      </w:rPr>
    </w:lvl>
  </w:abstractNum>
  <w:abstractNum w:abstractNumId="55">
    <w:nsid w:val="790B77E4"/>
    <w:multiLevelType w:val="singleLevel"/>
    <w:tmpl w:val="875A090A"/>
    <w:lvl w:ilvl="0">
      <w:start w:val="1"/>
      <w:numFmt w:val="decimal"/>
      <w:lvlText w:val="%1."/>
      <w:lvlJc w:val="left"/>
      <w:pPr>
        <w:tabs>
          <w:tab w:val="num" w:pos="1800"/>
        </w:tabs>
        <w:ind w:left="1800" w:hanging="360"/>
      </w:pPr>
      <w:rPr>
        <w:rFonts w:hint="default"/>
      </w:rPr>
    </w:lvl>
  </w:abstractNum>
  <w:abstractNum w:abstractNumId="56">
    <w:nsid w:val="7AF31070"/>
    <w:multiLevelType w:val="multilevel"/>
    <w:tmpl w:val="B50E9072"/>
    <w:lvl w:ilvl="0">
      <w:start w:val="1"/>
      <w:numFmt w:val="decimal"/>
      <w:lvlText w:val="%1."/>
      <w:lvlJc w:val="left"/>
      <w:pPr>
        <w:tabs>
          <w:tab w:val="num" w:pos="1800"/>
        </w:tabs>
        <w:ind w:left="1800" w:hanging="360"/>
      </w:pPr>
      <w:rPr>
        <w:rFonts w:hint="default"/>
      </w:rPr>
    </w:lvl>
    <w:lvl w:ilvl="1">
      <w:start w:val="13"/>
      <w:numFmt w:val="decimal"/>
      <w:pStyle w:val="Normal"/>
      <w:isLgl/>
      <w:lvlText w:val="%1.%2"/>
      <w:lvlJc w:val="left"/>
      <w:pPr>
        <w:tabs>
          <w:tab w:val="num" w:pos="1992"/>
        </w:tabs>
        <w:ind w:left="1992" w:hanging="552"/>
      </w:pPr>
      <w:rPr>
        <w:rFonts w:hint="default"/>
      </w:rPr>
    </w:lvl>
    <w:lvl w:ilvl="2">
      <w:start w:val="8"/>
      <w:numFmt w:val="decimal"/>
      <w:pStyle w:val="Normal"/>
      <w:isLgl/>
      <w:lvlText w:val="%1.%2.%3"/>
      <w:lvlJc w:val="left"/>
      <w:pPr>
        <w:tabs>
          <w:tab w:val="num" w:pos="2160"/>
        </w:tabs>
        <w:ind w:left="2160" w:hanging="720"/>
      </w:pPr>
      <w:rPr>
        <w:rFonts w:hint="default"/>
      </w:rPr>
    </w:lvl>
    <w:lvl w:ilvl="3">
      <w:start w:val="1"/>
      <w:numFmt w:val="decimal"/>
      <w:pStyle w:val="Normal"/>
      <w:isLgl/>
      <w:lvlText w:val="%1.%2.%3.%4"/>
      <w:lvlJc w:val="left"/>
      <w:pPr>
        <w:tabs>
          <w:tab w:val="num" w:pos="2160"/>
        </w:tabs>
        <w:ind w:left="2160" w:hanging="720"/>
      </w:pPr>
      <w:rPr>
        <w:rFonts w:hint="default"/>
      </w:rPr>
    </w:lvl>
    <w:lvl w:ilvl="4">
      <w:start w:val="1"/>
      <w:numFmt w:val="decimal"/>
      <w:pStyle w:val="Normal"/>
      <w:isLgl/>
      <w:lvlText w:val="%1.%2.%3.%4.%5"/>
      <w:lvlJc w:val="left"/>
      <w:pPr>
        <w:tabs>
          <w:tab w:val="num" w:pos="2520"/>
        </w:tabs>
        <w:ind w:left="2520" w:hanging="1080"/>
      </w:pPr>
      <w:rPr>
        <w:rFonts w:hint="default"/>
      </w:rPr>
    </w:lvl>
    <w:lvl w:ilvl="5">
      <w:start w:val="1"/>
      <w:numFmt w:val="decimal"/>
      <w:pStyle w:val="Normal"/>
      <w:isLgl/>
      <w:lvlText w:val="%1.%2.%3.%4.%5.%6"/>
      <w:lvlJc w:val="left"/>
      <w:pPr>
        <w:tabs>
          <w:tab w:val="num" w:pos="2520"/>
        </w:tabs>
        <w:ind w:left="2520" w:hanging="1080"/>
      </w:pPr>
      <w:rPr>
        <w:rFonts w:hint="default"/>
      </w:rPr>
    </w:lvl>
    <w:lvl w:ilvl="6">
      <w:start w:val="1"/>
      <w:numFmt w:val="decimal"/>
      <w:pStyle w:val="Normal"/>
      <w:isLgl/>
      <w:lvlText w:val="%1.%2.%3.%4.%5.%6.%7"/>
      <w:lvlJc w:val="left"/>
      <w:pPr>
        <w:tabs>
          <w:tab w:val="num" w:pos="2880"/>
        </w:tabs>
        <w:ind w:left="2880" w:hanging="1440"/>
      </w:pPr>
      <w:rPr>
        <w:rFonts w:hint="default"/>
      </w:rPr>
    </w:lvl>
    <w:lvl w:ilvl="7">
      <w:start w:val="1"/>
      <w:numFmt w:val="decimal"/>
      <w:pStyle w:val="Normal"/>
      <w:isLgl/>
      <w:lvlText w:val="%1.%2.%3.%4.%5.%6.%7.%8"/>
      <w:lvlJc w:val="left"/>
      <w:pPr>
        <w:tabs>
          <w:tab w:val="num" w:pos="2880"/>
        </w:tabs>
        <w:ind w:left="2880" w:hanging="1440"/>
      </w:pPr>
      <w:rPr>
        <w:rFonts w:hint="default"/>
      </w:rPr>
    </w:lvl>
    <w:lvl w:ilvl="8">
      <w:start w:val="1"/>
      <w:numFmt w:val="decimal"/>
      <w:pStyle w:val="Normal"/>
      <w:isLgl/>
      <w:lvlText w:val="%1.%2.%3.%4.%5.%6.%7.%8.%9"/>
      <w:lvlJc w:val="left"/>
      <w:pPr>
        <w:tabs>
          <w:tab w:val="num" w:pos="3240"/>
        </w:tabs>
        <w:ind w:left="3240" w:hanging="1800"/>
      </w:pPr>
      <w:rPr>
        <w:rFonts w:hint="default"/>
      </w:rPr>
    </w:lvl>
  </w:abstractNum>
  <w:abstractNum w:abstractNumId="57">
    <w:nsid w:val="7BEF5769"/>
    <w:multiLevelType w:val="hybridMultilevel"/>
    <w:tmpl w:val="1F1830FC"/>
    <w:lvl w:ilvl="0" w:tplc="9282F618">
      <w:start w:val="1"/>
      <w:numFmt w:val="upperLetter"/>
      <w:lvlText w:val="%1."/>
      <w:lvlJc w:val="left"/>
      <w:pPr>
        <w:tabs>
          <w:tab w:val="num" w:pos="1080"/>
        </w:tabs>
        <w:ind w:left="1080" w:hanging="360"/>
      </w:pPr>
      <w:rPr>
        <w:rFonts w:hint="default"/>
      </w:rPr>
    </w:lvl>
    <w:lvl w:ilvl="1" w:tplc="8ACC2920">
      <w:start w:val="1"/>
      <w:numFmt w:val="lowerLetter"/>
      <w:lvlText w:val="%2."/>
      <w:lvlJc w:val="left"/>
      <w:pPr>
        <w:tabs>
          <w:tab w:val="num" w:pos="1800"/>
        </w:tabs>
        <w:ind w:left="1800" w:hanging="360"/>
      </w:pPr>
      <w:rPr>
        <w:rFonts w:hint="default"/>
      </w:rPr>
    </w:lvl>
    <w:lvl w:ilvl="2" w:tplc="A440B1D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D086C66"/>
    <w:multiLevelType w:val="singleLevel"/>
    <w:tmpl w:val="B2BE9808"/>
    <w:lvl w:ilvl="0">
      <w:start w:val="1"/>
      <w:numFmt w:val="lowerLetter"/>
      <w:lvlText w:val="(%1)"/>
      <w:lvlJc w:val="left"/>
      <w:pPr>
        <w:tabs>
          <w:tab w:val="num" w:pos="2520"/>
        </w:tabs>
        <w:ind w:left="2520" w:hanging="360"/>
      </w:pPr>
      <w:rPr>
        <w:rFonts w:hint="default"/>
      </w:rPr>
    </w:lvl>
  </w:abstractNum>
  <w:abstractNum w:abstractNumId="59">
    <w:nsid w:val="7D5864BC"/>
    <w:multiLevelType w:val="singleLevel"/>
    <w:tmpl w:val="8A8E1006"/>
    <w:lvl w:ilvl="0">
      <w:start w:val="1"/>
      <w:numFmt w:val="decimal"/>
      <w:lvlText w:val="%1."/>
      <w:lvlJc w:val="left"/>
      <w:pPr>
        <w:tabs>
          <w:tab w:val="num" w:pos="1800"/>
        </w:tabs>
        <w:ind w:left="1800" w:hanging="360"/>
      </w:pPr>
      <w:rPr>
        <w:rFonts w:hint="default"/>
      </w:rPr>
    </w:lvl>
  </w:abstractNum>
  <w:num w:numId="1">
    <w:abstractNumId w:val="24"/>
  </w:num>
  <w:num w:numId="2">
    <w:abstractNumId w:val="40"/>
  </w:num>
  <w:num w:numId="3">
    <w:abstractNumId w:val="52"/>
  </w:num>
  <w:num w:numId="4">
    <w:abstractNumId w:val="50"/>
  </w:num>
  <w:num w:numId="5">
    <w:abstractNumId w:val="33"/>
  </w:num>
  <w:num w:numId="6">
    <w:abstractNumId w:val="35"/>
  </w:num>
  <w:num w:numId="7">
    <w:abstractNumId w:val="54"/>
  </w:num>
  <w:num w:numId="8">
    <w:abstractNumId w:val="27"/>
  </w:num>
  <w:num w:numId="9">
    <w:abstractNumId w:val="21"/>
  </w:num>
  <w:num w:numId="10">
    <w:abstractNumId w:val="7"/>
  </w:num>
  <w:num w:numId="11">
    <w:abstractNumId w:val="43"/>
  </w:num>
  <w:num w:numId="12">
    <w:abstractNumId w:val="58"/>
  </w:num>
  <w:num w:numId="13">
    <w:abstractNumId w:val="56"/>
  </w:num>
  <w:num w:numId="14">
    <w:abstractNumId w:val="9"/>
  </w:num>
  <w:num w:numId="15">
    <w:abstractNumId w:val="23"/>
  </w:num>
  <w:num w:numId="16">
    <w:abstractNumId w:val="25"/>
  </w:num>
  <w:num w:numId="17">
    <w:abstractNumId w:val="31"/>
  </w:num>
  <w:num w:numId="18">
    <w:abstractNumId w:val="0"/>
  </w:num>
  <w:num w:numId="19">
    <w:abstractNumId w:val="32"/>
  </w:num>
  <w:num w:numId="20">
    <w:abstractNumId w:val="37"/>
  </w:num>
  <w:num w:numId="21">
    <w:abstractNumId w:val="42"/>
  </w:num>
  <w:num w:numId="22">
    <w:abstractNumId w:val="2"/>
  </w:num>
  <w:num w:numId="23">
    <w:abstractNumId w:val="55"/>
  </w:num>
  <w:num w:numId="24">
    <w:abstractNumId w:val="14"/>
  </w:num>
  <w:num w:numId="25">
    <w:abstractNumId w:val="16"/>
  </w:num>
  <w:num w:numId="26">
    <w:abstractNumId w:val="5"/>
  </w:num>
  <w:num w:numId="27">
    <w:abstractNumId w:val="17"/>
  </w:num>
  <w:num w:numId="28">
    <w:abstractNumId w:val="39"/>
  </w:num>
  <w:num w:numId="29">
    <w:abstractNumId w:val="13"/>
  </w:num>
  <w:num w:numId="30">
    <w:abstractNumId w:val="1"/>
  </w:num>
  <w:num w:numId="31">
    <w:abstractNumId w:val="51"/>
  </w:num>
  <w:num w:numId="32">
    <w:abstractNumId w:val="19"/>
  </w:num>
  <w:num w:numId="33">
    <w:abstractNumId w:val="46"/>
  </w:num>
  <w:num w:numId="34">
    <w:abstractNumId w:val="41"/>
  </w:num>
  <w:num w:numId="35">
    <w:abstractNumId w:val="15"/>
  </w:num>
  <w:num w:numId="36">
    <w:abstractNumId w:val="20"/>
  </w:num>
  <w:num w:numId="37">
    <w:abstractNumId w:val="38"/>
  </w:num>
  <w:num w:numId="38">
    <w:abstractNumId w:val="59"/>
  </w:num>
  <w:num w:numId="39">
    <w:abstractNumId w:val="12"/>
  </w:num>
  <w:num w:numId="40">
    <w:abstractNumId w:val="22"/>
  </w:num>
  <w:num w:numId="41">
    <w:abstractNumId w:val="49"/>
  </w:num>
  <w:num w:numId="42">
    <w:abstractNumId w:val="44"/>
  </w:num>
  <w:num w:numId="43">
    <w:abstractNumId w:val="18"/>
  </w:num>
  <w:num w:numId="44">
    <w:abstractNumId w:val="4"/>
  </w:num>
  <w:num w:numId="45">
    <w:abstractNumId w:val="10"/>
  </w:num>
  <w:num w:numId="46">
    <w:abstractNumId w:val="45"/>
  </w:num>
  <w:num w:numId="47">
    <w:abstractNumId w:val="48"/>
  </w:num>
  <w:num w:numId="48">
    <w:abstractNumId w:val="28"/>
  </w:num>
  <w:num w:numId="49">
    <w:abstractNumId w:val="57"/>
  </w:num>
  <w:num w:numId="50">
    <w:abstractNumId w:val="11"/>
  </w:num>
  <w:num w:numId="51">
    <w:abstractNumId w:val="29"/>
  </w:num>
  <w:num w:numId="52">
    <w:abstractNumId w:val="3"/>
  </w:num>
  <w:num w:numId="53">
    <w:abstractNumId w:val="8"/>
  </w:num>
  <w:num w:numId="54">
    <w:abstractNumId w:val="47"/>
  </w:num>
  <w:num w:numId="55">
    <w:abstractNumId w:val="53"/>
  </w:num>
  <w:num w:numId="56">
    <w:abstractNumId w:val="26"/>
  </w:num>
  <w:num w:numId="57">
    <w:abstractNumId w:val="6"/>
  </w:num>
  <w:num w:numId="58">
    <w:abstractNumId w:val="34"/>
  </w:num>
  <w:num w:numId="59">
    <w:abstractNumId w:val="36"/>
  </w:num>
  <w:num w:numId="60">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5E"/>
    <w:rsid w:val="0025475E"/>
    <w:rsid w:val="00435965"/>
    <w:rsid w:val="00672CF9"/>
    <w:rsid w:val="00A73A30"/>
    <w:rsid w:val="00ED4631"/>
    <w:rsid w:val="00F7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900"/>
      <w:outlineLvl w:val="0"/>
    </w:pPr>
    <w:rPr>
      <w:b/>
      <w:bCs/>
      <w:sz w:val="20"/>
    </w:rPr>
  </w:style>
  <w:style w:type="paragraph" w:styleId="Heading2">
    <w:name w:val="heading 2"/>
    <w:basedOn w:val="Normal"/>
    <w:next w:val="Normal"/>
    <w:qFormat/>
    <w:pPr>
      <w:keepNext/>
      <w:ind w:right="-900"/>
      <w:outlineLvl w:val="1"/>
    </w:pPr>
    <w:rPr>
      <w:rFonts w:ascii="Arial" w:hAnsi="Arial" w:cs="Arial"/>
      <w:b/>
      <w:bCs/>
    </w:rPr>
  </w:style>
  <w:style w:type="paragraph" w:styleId="Heading3">
    <w:name w:val="heading 3"/>
    <w:basedOn w:val="Normal"/>
    <w:next w:val="Normal"/>
    <w:qFormat/>
    <w:pPr>
      <w:keepNext/>
      <w:numPr>
        <w:numId w:val="21"/>
      </w:numPr>
      <w:tabs>
        <w:tab w:val="left" w:pos="-720"/>
      </w:tabs>
      <w:suppressAutoHyphens/>
      <w:jc w:val="both"/>
      <w:outlineLvl w:val="2"/>
    </w:pPr>
    <w:rPr>
      <w:rFonts w:ascii="Arial" w:hAnsi="Arial"/>
      <w:sz w:val="20"/>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hanging="540"/>
    </w:pPr>
    <w:rPr>
      <w:rFonts w:ascii="Arial" w:hAnsi="Arial"/>
      <w:sz w:val="20"/>
      <w:szCs w:val="20"/>
    </w:rPr>
  </w:style>
  <w:style w:type="paragraph" w:styleId="BodyTextIndent2">
    <w:name w:val="Body Text Indent 2"/>
    <w:basedOn w:val="Normal"/>
    <w:semiHidden/>
    <w:pPr>
      <w:ind w:left="2520" w:hanging="720"/>
    </w:pPr>
    <w:rPr>
      <w:sz w:val="20"/>
      <w:szCs w:val="20"/>
    </w:rPr>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styleId="BodyTextIndent">
    <w:name w:val="Body Text Indent"/>
    <w:basedOn w:val="Normal"/>
    <w:semiHidden/>
    <w:pPr>
      <w:spacing w:after="120"/>
      <w:ind w:left="360"/>
    </w:pPr>
  </w:style>
  <w:style w:type="paragraph" w:styleId="NormalWeb">
    <w:name w:val="Normal (Web)"/>
    <w:basedOn w:val="Normal"/>
    <w:semiHidden/>
    <w:pPr>
      <w:spacing w:before="100" w:beforeAutospacing="1" w:after="100" w:afterAutospacing="1"/>
    </w:pPr>
  </w:style>
  <w:style w:type="character" w:styleId="PageNumber">
    <w:name w:val="page number"/>
    <w:basedOn w:val="DefaultParagraphFont"/>
    <w:semiHidden/>
  </w:style>
  <w:style w:type="character" w:customStyle="1" w:styleId="yshortcuts">
    <w:name w:val="yshortcuts"/>
    <w:basedOn w:val="DefaultParagraphFont"/>
  </w:style>
  <w:style w:type="character" w:customStyle="1" w:styleId="Heading1Char">
    <w:name w:val="Heading 1 Char"/>
    <w:link w:val="Heading1"/>
    <w:rsid w:val="00435965"/>
    <w:rPr>
      <w:b/>
      <w:bCs/>
      <w:szCs w:val="24"/>
    </w:rPr>
  </w:style>
  <w:style w:type="paragraph" w:styleId="BalloonText">
    <w:name w:val="Balloon Text"/>
    <w:basedOn w:val="Normal"/>
    <w:link w:val="BalloonTextChar"/>
    <w:uiPriority w:val="99"/>
    <w:semiHidden/>
    <w:unhideWhenUsed/>
    <w:rsid w:val="00ED4631"/>
    <w:rPr>
      <w:rFonts w:ascii="Tahoma" w:hAnsi="Tahoma" w:cs="Tahoma"/>
      <w:sz w:val="16"/>
      <w:szCs w:val="16"/>
    </w:rPr>
  </w:style>
  <w:style w:type="character" w:customStyle="1" w:styleId="BalloonTextChar">
    <w:name w:val="Balloon Text Char"/>
    <w:basedOn w:val="DefaultParagraphFont"/>
    <w:link w:val="BalloonText"/>
    <w:uiPriority w:val="99"/>
    <w:semiHidden/>
    <w:rsid w:val="00ED4631"/>
    <w:rPr>
      <w:rFonts w:ascii="Tahoma" w:hAnsi="Tahoma" w:cs="Tahoma"/>
      <w:sz w:val="16"/>
      <w:szCs w:val="16"/>
    </w:rPr>
  </w:style>
  <w:style w:type="paragraph" w:customStyle="1" w:styleId="Default">
    <w:name w:val="Default"/>
    <w:rsid w:val="00ED463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D4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900"/>
      <w:outlineLvl w:val="0"/>
    </w:pPr>
    <w:rPr>
      <w:b/>
      <w:bCs/>
      <w:sz w:val="20"/>
    </w:rPr>
  </w:style>
  <w:style w:type="paragraph" w:styleId="Heading2">
    <w:name w:val="heading 2"/>
    <w:basedOn w:val="Normal"/>
    <w:next w:val="Normal"/>
    <w:qFormat/>
    <w:pPr>
      <w:keepNext/>
      <w:ind w:right="-900"/>
      <w:outlineLvl w:val="1"/>
    </w:pPr>
    <w:rPr>
      <w:rFonts w:ascii="Arial" w:hAnsi="Arial" w:cs="Arial"/>
      <w:b/>
      <w:bCs/>
    </w:rPr>
  </w:style>
  <w:style w:type="paragraph" w:styleId="Heading3">
    <w:name w:val="heading 3"/>
    <w:basedOn w:val="Normal"/>
    <w:next w:val="Normal"/>
    <w:qFormat/>
    <w:pPr>
      <w:keepNext/>
      <w:numPr>
        <w:numId w:val="21"/>
      </w:numPr>
      <w:tabs>
        <w:tab w:val="left" w:pos="-720"/>
      </w:tabs>
      <w:suppressAutoHyphens/>
      <w:jc w:val="both"/>
      <w:outlineLvl w:val="2"/>
    </w:pPr>
    <w:rPr>
      <w:rFonts w:ascii="Arial" w:hAnsi="Arial"/>
      <w:sz w:val="20"/>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hanging="540"/>
    </w:pPr>
    <w:rPr>
      <w:rFonts w:ascii="Arial" w:hAnsi="Arial"/>
      <w:sz w:val="20"/>
      <w:szCs w:val="20"/>
    </w:rPr>
  </w:style>
  <w:style w:type="paragraph" w:styleId="BodyTextIndent2">
    <w:name w:val="Body Text Indent 2"/>
    <w:basedOn w:val="Normal"/>
    <w:semiHidden/>
    <w:pPr>
      <w:ind w:left="2520" w:hanging="720"/>
    </w:pPr>
    <w:rPr>
      <w:sz w:val="20"/>
      <w:szCs w:val="20"/>
    </w:rPr>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styleId="BodyTextIndent">
    <w:name w:val="Body Text Indent"/>
    <w:basedOn w:val="Normal"/>
    <w:semiHidden/>
    <w:pPr>
      <w:spacing w:after="120"/>
      <w:ind w:left="360"/>
    </w:pPr>
  </w:style>
  <w:style w:type="paragraph" w:styleId="NormalWeb">
    <w:name w:val="Normal (Web)"/>
    <w:basedOn w:val="Normal"/>
    <w:semiHidden/>
    <w:pPr>
      <w:spacing w:before="100" w:beforeAutospacing="1" w:after="100" w:afterAutospacing="1"/>
    </w:pPr>
  </w:style>
  <w:style w:type="character" w:styleId="PageNumber">
    <w:name w:val="page number"/>
    <w:basedOn w:val="DefaultParagraphFont"/>
    <w:semiHidden/>
  </w:style>
  <w:style w:type="character" w:customStyle="1" w:styleId="yshortcuts">
    <w:name w:val="yshortcuts"/>
    <w:basedOn w:val="DefaultParagraphFont"/>
  </w:style>
  <w:style w:type="character" w:customStyle="1" w:styleId="Heading1Char">
    <w:name w:val="Heading 1 Char"/>
    <w:link w:val="Heading1"/>
    <w:rsid w:val="00435965"/>
    <w:rPr>
      <w:b/>
      <w:bCs/>
      <w:szCs w:val="24"/>
    </w:rPr>
  </w:style>
  <w:style w:type="paragraph" w:styleId="BalloonText">
    <w:name w:val="Balloon Text"/>
    <w:basedOn w:val="Normal"/>
    <w:link w:val="BalloonTextChar"/>
    <w:uiPriority w:val="99"/>
    <w:semiHidden/>
    <w:unhideWhenUsed/>
    <w:rsid w:val="00ED4631"/>
    <w:rPr>
      <w:rFonts w:ascii="Tahoma" w:hAnsi="Tahoma" w:cs="Tahoma"/>
      <w:sz w:val="16"/>
      <w:szCs w:val="16"/>
    </w:rPr>
  </w:style>
  <w:style w:type="character" w:customStyle="1" w:styleId="BalloonTextChar">
    <w:name w:val="Balloon Text Char"/>
    <w:basedOn w:val="DefaultParagraphFont"/>
    <w:link w:val="BalloonText"/>
    <w:uiPriority w:val="99"/>
    <w:semiHidden/>
    <w:rsid w:val="00ED4631"/>
    <w:rPr>
      <w:rFonts w:ascii="Tahoma" w:hAnsi="Tahoma" w:cs="Tahoma"/>
      <w:sz w:val="16"/>
      <w:szCs w:val="16"/>
    </w:rPr>
  </w:style>
  <w:style w:type="paragraph" w:customStyle="1" w:styleId="Default">
    <w:name w:val="Default"/>
    <w:rsid w:val="00ED463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D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_Manual\Blank%20Form-Gener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Form-General Order</Template>
  <TotalTime>10</TotalTime>
  <Pages>11</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Subject</vt:lpstr>
    </vt:vector>
  </TitlesOfParts>
  <Company>Township of Derry</Company>
  <LinksUpToDate>false</LinksUpToDate>
  <CharactersWithSpaces>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David Holl</dc:creator>
  <cp:lastModifiedBy>ONYANGO</cp:lastModifiedBy>
  <cp:revision>3</cp:revision>
  <cp:lastPrinted>2010-03-20T19:23:00Z</cp:lastPrinted>
  <dcterms:created xsi:type="dcterms:W3CDTF">2013-11-11T14:36:00Z</dcterms:created>
  <dcterms:modified xsi:type="dcterms:W3CDTF">2013-11-11T14:44:00Z</dcterms:modified>
</cp:coreProperties>
</file>