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40" w:rsidRPr="00A9205A" w:rsidRDefault="00816E40" w:rsidP="00816E40">
      <w:pPr>
        <w:spacing w:after="0" w:line="240" w:lineRule="auto"/>
        <w:jc w:val="both"/>
        <w:rPr>
          <w:rFonts w:asciiTheme="minorHAnsi" w:eastAsia="Times New Roman" w:hAnsiTheme="minorHAnsi"/>
          <w:b/>
          <w:color w:val="4F81BD" w:themeColor="accent1"/>
          <w:sz w:val="28"/>
        </w:rPr>
      </w:pPr>
      <w:bookmarkStart w:id="0" w:name="i"/>
      <w:r w:rsidRPr="00A9205A">
        <w:rPr>
          <w:rFonts w:asciiTheme="minorHAnsi" w:eastAsia="Times New Roman" w:hAnsiTheme="minorHAnsi"/>
          <w:b/>
          <w:color w:val="4F81BD" w:themeColor="accent1"/>
          <w:sz w:val="28"/>
        </w:rPr>
        <w:t xml:space="preserve">Cheyney University Policy Number </w:t>
      </w:r>
      <w:r w:rsidR="004E217F" w:rsidRPr="00A9205A">
        <w:rPr>
          <w:rFonts w:asciiTheme="minorHAnsi" w:eastAsia="Times New Roman" w:hAnsiTheme="minorHAnsi"/>
          <w:b/>
          <w:color w:val="4F81BD" w:themeColor="accent1"/>
          <w:sz w:val="28"/>
        </w:rPr>
        <w:t>A</w:t>
      </w:r>
      <w:r w:rsidR="00A9205A" w:rsidRPr="00A9205A">
        <w:rPr>
          <w:rFonts w:asciiTheme="minorHAnsi" w:eastAsia="Times New Roman" w:hAnsiTheme="minorHAnsi"/>
          <w:b/>
          <w:color w:val="4F81BD" w:themeColor="accent1"/>
          <w:sz w:val="28"/>
        </w:rPr>
        <w:t>A 2013</w:t>
      </w:r>
      <w:r w:rsidRPr="00A9205A">
        <w:rPr>
          <w:rFonts w:asciiTheme="minorHAnsi" w:eastAsia="Times New Roman" w:hAnsiTheme="minorHAnsi"/>
          <w:b/>
          <w:color w:val="4F81BD" w:themeColor="accent1"/>
          <w:sz w:val="28"/>
        </w:rPr>
        <w:t>-</w:t>
      </w:r>
      <w:r w:rsidR="00A9205A" w:rsidRPr="00A9205A">
        <w:rPr>
          <w:rFonts w:asciiTheme="minorHAnsi" w:eastAsia="Times New Roman" w:hAnsiTheme="minorHAnsi"/>
          <w:b/>
          <w:color w:val="4F81BD" w:themeColor="accent1"/>
          <w:sz w:val="28"/>
        </w:rPr>
        <w:t>1095</w:t>
      </w:r>
    </w:p>
    <w:p w:rsidR="00816E40" w:rsidRDefault="00816E40" w:rsidP="00816E40">
      <w:pPr>
        <w:spacing w:after="0" w:line="240" w:lineRule="auto"/>
        <w:jc w:val="both"/>
        <w:rPr>
          <w:rFonts w:asciiTheme="minorHAnsi" w:eastAsia="Times New Roman" w:hAnsiTheme="minorHAnsi"/>
          <w:b/>
          <w:color w:val="4F81BD" w:themeColor="accent1"/>
          <w:sz w:val="28"/>
        </w:rPr>
      </w:pPr>
      <w:r w:rsidRPr="00A9205A">
        <w:rPr>
          <w:rFonts w:asciiTheme="minorHAnsi" w:eastAsia="Times New Roman" w:hAnsiTheme="minorHAnsi"/>
          <w:b/>
          <w:color w:val="4F81BD" w:themeColor="accent1"/>
          <w:sz w:val="28"/>
        </w:rPr>
        <w:t>Policy on</w:t>
      </w:r>
      <w:r w:rsidR="00076E49" w:rsidRPr="00A9205A">
        <w:rPr>
          <w:rFonts w:asciiTheme="minorHAnsi" w:eastAsia="Times New Roman" w:hAnsiTheme="minorHAnsi"/>
          <w:b/>
          <w:color w:val="4F81BD" w:themeColor="accent1"/>
          <w:sz w:val="28"/>
        </w:rPr>
        <w:t xml:space="preserve"> Lifting Academic Dismissals</w:t>
      </w:r>
    </w:p>
    <w:p w:rsidR="00A9205A" w:rsidRPr="00A9205A" w:rsidRDefault="00A9205A" w:rsidP="00816E40">
      <w:pPr>
        <w:spacing w:after="0" w:line="240" w:lineRule="auto"/>
        <w:jc w:val="both"/>
        <w:rPr>
          <w:rFonts w:asciiTheme="minorHAnsi" w:eastAsia="Times New Roman" w:hAnsiTheme="minorHAnsi"/>
          <w:b/>
          <w:color w:val="4F81BD" w:themeColor="accent1"/>
          <w:sz w:val="28"/>
        </w:rPr>
      </w:pPr>
      <w:bookmarkStart w:id="1" w:name="_GoBack"/>
      <w:bookmarkEnd w:id="1"/>
    </w:p>
    <w:p w:rsidR="00816E40" w:rsidRPr="0007310A" w:rsidRDefault="00816E40" w:rsidP="00816E40">
      <w:pPr>
        <w:spacing w:after="0" w:line="240" w:lineRule="auto"/>
        <w:jc w:val="both"/>
        <w:rPr>
          <w:rFonts w:asciiTheme="minorHAnsi" w:eastAsia="Times New Roman" w:hAnsiTheme="minorHAnsi"/>
          <w:sz w:val="22"/>
          <w:szCs w:val="22"/>
        </w:rPr>
      </w:pPr>
      <w:r w:rsidRPr="0007310A">
        <w:rPr>
          <w:rFonts w:asciiTheme="minorHAnsi" w:eastAsia="Times New Roman" w:hAnsiTheme="minorHAnsi"/>
          <w:sz w:val="28"/>
        </w:rPr>
        <w:t xml:space="preserve"> </w:t>
      </w:r>
      <w:r w:rsidRPr="0007310A">
        <w:rPr>
          <w:rFonts w:asciiTheme="minorHAnsi" w:eastAsia="Times New Roman" w:hAnsiTheme="minorHAnsi"/>
          <w:sz w:val="22"/>
          <w:szCs w:val="22"/>
        </w:rPr>
        <w:t xml:space="preserve"> </w:t>
      </w:r>
    </w:p>
    <w:tbl>
      <w:tblPr>
        <w:tblW w:w="4897" w:type="pct"/>
        <w:tblCellSpacing w:w="15" w:type="dxa"/>
        <w:tblCellMar>
          <w:top w:w="15" w:type="dxa"/>
          <w:left w:w="15" w:type="dxa"/>
          <w:bottom w:w="15" w:type="dxa"/>
          <w:right w:w="15" w:type="dxa"/>
        </w:tblCellMar>
        <w:tblLook w:val="0000" w:firstRow="0" w:lastRow="0" w:firstColumn="0" w:lastColumn="0" w:noHBand="0" w:noVBand="0"/>
      </w:tblPr>
      <w:tblGrid>
        <w:gridCol w:w="2659"/>
        <w:gridCol w:w="1035"/>
        <w:gridCol w:w="5561"/>
      </w:tblGrid>
      <w:tr w:rsidR="00816E40" w:rsidRPr="0007310A" w:rsidTr="004E217F">
        <w:trPr>
          <w:trHeight w:val="364"/>
          <w:tblCellSpacing w:w="15" w:type="dxa"/>
        </w:trPr>
        <w:tc>
          <w:tcPr>
            <w:tcW w:w="1417" w:type="pct"/>
            <w:vAlign w:val="center"/>
          </w:tcPr>
          <w:p w:rsidR="00816E40" w:rsidRPr="0007310A" w:rsidRDefault="00816E40" w:rsidP="00230F37">
            <w:pPr>
              <w:jc w:val="both"/>
              <w:rPr>
                <w:rFonts w:asciiTheme="minorHAnsi" w:hAnsiTheme="minorHAnsi"/>
                <w:sz w:val="22"/>
                <w:szCs w:val="22"/>
              </w:rPr>
            </w:pPr>
            <w:r w:rsidRPr="0007310A">
              <w:rPr>
                <w:rStyle w:val="Strong"/>
                <w:rFonts w:asciiTheme="minorHAnsi" w:hAnsiTheme="minorHAnsi"/>
                <w:sz w:val="22"/>
                <w:szCs w:val="22"/>
              </w:rPr>
              <w:t xml:space="preserve">Approved by: </w:t>
            </w:r>
          </w:p>
        </w:tc>
        <w:tc>
          <w:tcPr>
            <w:tcW w:w="3534" w:type="pct"/>
            <w:gridSpan w:val="2"/>
            <w:vAlign w:val="center"/>
          </w:tcPr>
          <w:p w:rsidR="00816E40" w:rsidRPr="0007310A" w:rsidRDefault="00816E40" w:rsidP="00230F37">
            <w:pPr>
              <w:jc w:val="both"/>
              <w:rPr>
                <w:rFonts w:asciiTheme="minorHAnsi" w:hAnsiTheme="minorHAnsi"/>
                <w:sz w:val="22"/>
                <w:szCs w:val="22"/>
              </w:rPr>
            </w:pPr>
            <w:r w:rsidRPr="0007310A">
              <w:rPr>
                <w:rFonts w:asciiTheme="minorHAnsi" w:hAnsiTheme="minorHAnsi"/>
                <w:sz w:val="22"/>
                <w:szCs w:val="22"/>
              </w:rPr>
              <w:t> </w:t>
            </w:r>
            <w:r w:rsidR="001435E1">
              <w:rPr>
                <w:rFonts w:asciiTheme="minorHAnsi" w:hAnsiTheme="minorHAnsi"/>
                <w:sz w:val="22"/>
                <w:szCs w:val="22"/>
              </w:rPr>
              <w:t>Academic Affairs Council</w:t>
            </w:r>
            <w:r w:rsidR="007A09F2">
              <w:rPr>
                <w:rFonts w:asciiTheme="minorHAnsi" w:hAnsiTheme="minorHAnsi"/>
                <w:sz w:val="22"/>
                <w:szCs w:val="22"/>
              </w:rPr>
              <w:t>/President’s Cabinet</w:t>
            </w:r>
          </w:p>
        </w:tc>
      </w:tr>
      <w:tr w:rsidR="00816E40" w:rsidRPr="0007310A" w:rsidTr="004E217F">
        <w:trPr>
          <w:trHeight w:val="364"/>
          <w:tblCellSpacing w:w="15" w:type="dxa"/>
        </w:trPr>
        <w:tc>
          <w:tcPr>
            <w:tcW w:w="1417" w:type="pct"/>
            <w:vAlign w:val="center"/>
          </w:tcPr>
          <w:p w:rsidR="00816E40" w:rsidRPr="0007310A" w:rsidRDefault="00816E40" w:rsidP="00230F37">
            <w:pPr>
              <w:jc w:val="both"/>
              <w:rPr>
                <w:rFonts w:asciiTheme="minorHAnsi" w:hAnsiTheme="minorHAnsi"/>
                <w:sz w:val="22"/>
                <w:szCs w:val="22"/>
              </w:rPr>
            </w:pPr>
            <w:r w:rsidRPr="0007310A">
              <w:rPr>
                <w:rStyle w:val="Strong"/>
                <w:rFonts w:asciiTheme="minorHAnsi" w:hAnsiTheme="minorHAnsi"/>
                <w:sz w:val="22"/>
                <w:szCs w:val="22"/>
              </w:rPr>
              <w:t>History:</w:t>
            </w:r>
          </w:p>
        </w:tc>
        <w:tc>
          <w:tcPr>
            <w:tcW w:w="545" w:type="pct"/>
            <w:vAlign w:val="center"/>
          </w:tcPr>
          <w:p w:rsidR="00816E40" w:rsidRPr="0007310A" w:rsidRDefault="00816E40" w:rsidP="00230F37">
            <w:pPr>
              <w:jc w:val="both"/>
              <w:rPr>
                <w:rFonts w:asciiTheme="minorHAnsi" w:hAnsiTheme="minorHAnsi"/>
                <w:sz w:val="22"/>
                <w:szCs w:val="22"/>
              </w:rPr>
            </w:pPr>
            <w:r w:rsidRPr="0007310A">
              <w:rPr>
                <w:rFonts w:asciiTheme="minorHAnsi" w:hAnsiTheme="minorHAnsi"/>
                <w:sz w:val="22"/>
                <w:szCs w:val="22"/>
              </w:rPr>
              <w:t>Issued</w:t>
            </w:r>
          </w:p>
        </w:tc>
        <w:tc>
          <w:tcPr>
            <w:tcW w:w="2974" w:type="pct"/>
            <w:vAlign w:val="center"/>
          </w:tcPr>
          <w:p w:rsidR="00816E40" w:rsidRPr="0007310A" w:rsidRDefault="00816E40" w:rsidP="00230F37">
            <w:pPr>
              <w:jc w:val="both"/>
              <w:rPr>
                <w:rFonts w:asciiTheme="minorHAnsi" w:hAnsiTheme="minorHAnsi"/>
                <w:sz w:val="22"/>
                <w:szCs w:val="22"/>
              </w:rPr>
            </w:pPr>
            <w:r w:rsidRPr="0007310A">
              <w:rPr>
                <w:rFonts w:asciiTheme="minorHAnsi" w:hAnsiTheme="minorHAnsi"/>
                <w:sz w:val="22"/>
                <w:szCs w:val="22"/>
              </w:rPr>
              <w:t xml:space="preserve">-- </w:t>
            </w:r>
            <w:r w:rsidR="008C4C1A">
              <w:rPr>
                <w:rFonts w:asciiTheme="minorHAnsi" w:hAnsiTheme="minorHAnsi"/>
                <w:sz w:val="22"/>
                <w:szCs w:val="22"/>
              </w:rPr>
              <w:t>February 14, 2013</w:t>
            </w:r>
          </w:p>
        </w:tc>
      </w:tr>
      <w:tr w:rsidR="00816E40" w:rsidRPr="0007310A" w:rsidTr="004E217F">
        <w:trPr>
          <w:trHeight w:val="364"/>
          <w:tblCellSpacing w:w="15" w:type="dxa"/>
        </w:trPr>
        <w:tc>
          <w:tcPr>
            <w:tcW w:w="1417" w:type="pct"/>
            <w:vAlign w:val="center"/>
          </w:tcPr>
          <w:p w:rsidR="00816E40" w:rsidRPr="0007310A" w:rsidRDefault="00816E40" w:rsidP="00230F37">
            <w:pPr>
              <w:jc w:val="both"/>
              <w:rPr>
                <w:rFonts w:asciiTheme="minorHAnsi" w:hAnsiTheme="minorHAnsi"/>
                <w:sz w:val="22"/>
                <w:szCs w:val="22"/>
              </w:rPr>
            </w:pPr>
            <w:r w:rsidRPr="0007310A">
              <w:rPr>
                <w:rFonts w:asciiTheme="minorHAnsi" w:hAnsiTheme="minorHAnsi"/>
                <w:sz w:val="22"/>
                <w:szCs w:val="22"/>
              </w:rPr>
              <w:t> </w:t>
            </w:r>
          </w:p>
        </w:tc>
        <w:tc>
          <w:tcPr>
            <w:tcW w:w="0" w:type="auto"/>
            <w:vAlign w:val="center"/>
          </w:tcPr>
          <w:p w:rsidR="00816E40" w:rsidRPr="0007310A" w:rsidRDefault="00816E40" w:rsidP="00230F37">
            <w:pPr>
              <w:jc w:val="both"/>
              <w:rPr>
                <w:rFonts w:asciiTheme="minorHAnsi" w:hAnsiTheme="minorHAnsi"/>
                <w:sz w:val="22"/>
                <w:szCs w:val="22"/>
              </w:rPr>
            </w:pPr>
            <w:r w:rsidRPr="0007310A">
              <w:rPr>
                <w:rFonts w:asciiTheme="minorHAnsi" w:hAnsiTheme="minorHAnsi"/>
                <w:sz w:val="22"/>
                <w:szCs w:val="22"/>
              </w:rPr>
              <w:t>Revised</w:t>
            </w:r>
          </w:p>
        </w:tc>
        <w:tc>
          <w:tcPr>
            <w:tcW w:w="0" w:type="auto"/>
            <w:vAlign w:val="center"/>
          </w:tcPr>
          <w:p w:rsidR="00816E40" w:rsidRPr="0007310A" w:rsidRDefault="00816E40" w:rsidP="00230F37">
            <w:pPr>
              <w:jc w:val="both"/>
              <w:rPr>
                <w:rFonts w:asciiTheme="minorHAnsi" w:hAnsiTheme="minorHAnsi"/>
                <w:sz w:val="22"/>
                <w:szCs w:val="22"/>
              </w:rPr>
            </w:pPr>
            <w:r w:rsidRPr="0007310A">
              <w:rPr>
                <w:rFonts w:asciiTheme="minorHAnsi" w:hAnsiTheme="minorHAnsi"/>
                <w:sz w:val="22"/>
                <w:szCs w:val="22"/>
              </w:rPr>
              <w:t xml:space="preserve">-- </w:t>
            </w:r>
          </w:p>
        </w:tc>
      </w:tr>
      <w:tr w:rsidR="00816E40" w:rsidRPr="0007310A" w:rsidTr="004E217F">
        <w:trPr>
          <w:trHeight w:val="364"/>
          <w:tblCellSpacing w:w="15" w:type="dxa"/>
        </w:trPr>
        <w:tc>
          <w:tcPr>
            <w:tcW w:w="1417" w:type="pct"/>
            <w:vAlign w:val="center"/>
          </w:tcPr>
          <w:p w:rsidR="00816E40" w:rsidRPr="0007310A" w:rsidRDefault="00816E40" w:rsidP="00230F37">
            <w:pPr>
              <w:jc w:val="both"/>
              <w:rPr>
                <w:rFonts w:asciiTheme="minorHAnsi" w:hAnsiTheme="minorHAnsi"/>
                <w:sz w:val="22"/>
                <w:szCs w:val="22"/>
              </w:rPr>
            </w:pPr>
            <w:r w:rsidRPr="0007310A">
              <w:rPr>
                <w:rFonts w:asciiTheme="minorHAnsi" w:hAnsiTheme="minorHAnsi"/>
                <w:sz w:val="22"/>
                <w:szCs w:val="22"/>
              </w:rPr>
              <w:t> </w:t>
            </w:r>
          </w:p>
        </w:tc>
        <w:tc>
          <w:tcPr>
            <w:tcW w:w="0" w:type="auto"/>
            <w:gridSpan w:val="2"/>
            <w:vAlign w:val="center"/>
          </w:tcPr>
          <w:p w:rsidR="00816E40" w:rsidRPr="0007310A" w:rsidRDefault="00816E40" w:rsidP="00230F37">
            <w:pPr>
              <w:jc w:val="both"/>
              <w:rPr>
                <w:rFonts w:asciiTheme="minorHAnsi" w:hAnsiTheme="minorHAnsi"/>
                <w:sz w:val="22"/>
                <w:szCs w:val="22"/>
              </w:rPr>
            </w:pPr>
            <w:r w:rsidRPr="0007310A">
              <w:rPr>
                <w:rFonts w:asciiTheme="minorHAnsi" w:hAnsiTheme="minorHAnsi"/>
                <w:sz w:val="22"/>
                <w:szCs w:val="22"/>
              </w:rPr>
              <w:t>Additional History</w:t>
            </w:r>
          </w:p>
        </w:tc>
      </w:tr>
      <w:tr w:rsidR="00816E40" w:rsidRPr="0007310A" w:rsidTr="004E217F">
        <w:trPr>
          <w:trHeight w:val="364"/>
          <w:tblCellSpacing w:w="15" w:type="dxa"/>
        </w:trPr>
        <w:tc>
          <w:tcPr>
            <w:tcW w:w="1417" w:type="pct"/>
            <w:vAlign w:val="center"/>
          </w:tcPr>
          <w:p w:rsidR="00816E40" w:rsidRPr="0007310A" w:rsidRDefault="00816E40" w:rsidP="00230F37">
            <w:pPr>
              <w:jc w:val="both"/>
              <w:rPr>
                <w:rFonts w:asciiTheme="minorHAnsi" w:hAnsiTheme="minorHAnsi"/>
                <w:sz w:val="22"/>
                <w:szCs w:val="22"/>
              </w:rPr>
            </w:pPr>
            <w:r w:rsidRPr="0007310A">
              <w:rPr>
                <w:rStyle w:val="Strong"/>
                <w:rFonts w:asciiTheme="minorHAnsi" w:hAnsiTheme="minorHAnsi"/>
                <w:sz w:val="22"/>
                <w:szCs w:val="22"/>
              </w:rPr>
              <w:t>Related Policies:</w:t>
            </w:r>
          </w:p>
        </w:tc>
        <w:tc>
          <w:tcPr>
            <w:tcW w:w="0" w:type="auto"/>
            <w:gridSpan w:val="2"/>
            <w:vAlign w:val="center"/>
          </w:tcPr>
          <w:p w:rsidR="00816E40" w:rsidRPr="0007310A" w:rsidRDefault="00816E40" w:rsidP="00230F37">
            <w:pPr>
              <w:jc w:val="both"/>
              <w:rPr>
                <w:rFonts w:asciiTheme="minorHAnsi" w:hAnsiTheme="minorHAnsi"/>
                <w:sz w:val="22"/>
                <w:szCs w:val="22"/>
              </w:rPr>
            </w:pPr>
          </w:p>
        </w:tc>
      </w:tr>
      <w:tr w:rsidR="00816E40" w:rsidRPr="0007310A" w:rsidTr="004E217F">
        <w:trPr>
          <w:trHeight w:val="364"/>
          <w:tblCellSpacing w:w="15" w:type="dxa"/>
        </w:trPr>
        <w:tc>
          <w:tcPr>
            <w:tcW w:w="1417" w:type="pct"/>
            <w:vAlign w:val="center"/>
          </w:tcPr>
          <w:p w:rsidR="00816E40" w:rsidRPr="0007310A" w:rsidRDefault="00816E40" w:rsidP="00230F37">
            <w:pPr>
              <w:jc w:val="both"/>
              <w:rPr>
                <w:rFonts w:asciiTheme="minorHAnsi" w:hAnsiTheme="minorHAnsi"/>
                <w:sz w:val="22"/>
                <w:szCs w:val="22"/>
              </w:rPr>
            </w:pPr>
            <w:r w:rsidRPr="0007310A">
              <w:rPr>
                <w:rStyle w:val="Strong"/>
                <w:rFonts w:asciiTheme="minorHAnsi" w:hAnsiTheme="minorHAnsi"/>
                <w:sz w:val="22"/>
                <w:szCs w:val="22"/>
              </w:rPr>
              <w:t>Additional References:</w:t>
            </w:r>
          </w:p>
        </w:tc>
        <w:tc>
          <w:tcPr>
            <w:tcW w:w="0" w:type="auto"/>
            <w:gridSpan w:val="2"/>
            <w:vAlign w:val="center"/>
          </w:tcPr>
          <w:p w:rsidR="00816E40" w:rsidRPr="0007310A" w:rsidRDefault="00816E40" w:rsidP="00230F37">
            <w:pPr>
              <w:jc w:val="both"/>
              <w:rPr>
                <w:rFonts w:asciiTheme="minorHAnsi" w:hAnsiTheme="minorHAnsi"/>
                <w:sz w:val="22"/>
                <w:szCs w:val="22"/>
              </w:rPr>
            </w:pPr>
          </w:p>
        </w:tc>
      </w:tr>
    </w:tbl>
    <w:p w:rsidR="00816E40" w:rsidRDefault="00816E40" w:rsidP="00816E40">
      <w:pPr>
        <w:spacing w:after="0" w:line="240" w:lineRule="auto"/>
        <w:jc w:val="both"/>
        <w:rPr>
          <w:rFonts w:asciiTheme="minorHAnsi" w:eastAsia="Times New Roman" w:hAnsiTheme="minorHAnsi"/>
          <w:b/>
          <w:sz w:val="22"/>
          <w:szCs w:val="22"/>
        </w:rPr>
      </w:pPr>
    </w:p>
    <w:p w:rsidR="00FD5DFD" w:rsidRDefault="00FD5DFD" w:rsidP="00FD5DFD">
      <w:pPr>
        <w:autoSpaceDE w:val="0"/>
        <w:autoSpaceDN w:val="0"/>
        <w:adjustRightInd w:val="0"/>
        <w:spacing w:after="0" w:line="240" w:lineRule="auto"/>
        <w:jc w:val="both"/>
        <w:rPr>
          <w:rFonts w:asciiTheme="minorHAnsi" w:hAnsiTheme="minorHAnsi" w:cs="Times New Roman"/>
          <w:bCs/>
          <w:sz w:val="22"/>
          <w:szCs w:val="22"/>
        </w:rPr>
      </w:pPr>
      <w:r>
        <w:rPr>
          <w:rFonts w:asciiTheme="minorHAnsi" w:hAnsiTheme="minorHAnsi" w:cs="Times New Roman"/>
          <w:b/>
          <w:bCs/>
          <w:sz w:val="22"/>
          <w:szCs w:val="22"/>
        </w:rPr>
        <w:t xml:space="preserve">A. Purpose: </w:t>
      </w:r>
      <w:r>
        <w:rPr>
          <w:rFonts w:asciiTheme="minorHAnsi" w:hAnsiTheme="minorHAnsi" w:cs="Times New Roman"/>
          <w:bCs/>
          <w:sz w:val="22"/>
          <w:szCs w:val="22"/>
        </w:rPr>
        <w:t>State the reason for the origin of the policy.</w:t>
      </w:r>
    </w:p>
    <w:p w:rsidR="00FD5DFD" w:rsidRDefault="00FD5DFD" w:rsidP="00FD5DFD">
      <w:pPr>
        <w:autoSpaceDE w:val="0"/>
        <w:autoSpaceDN w:val="0"/>
        <w:adjustRightInd w:val="0"/>
        <w:spacing w:after="0" w:line="240" w:lineRule="auto"/>
        <w:jc w:val="both"/>
        <w:rPr>
          <w:rFonts w:asciiTheme="minorHAnsi" w:hAnsiTheme="minorHAnsi" w:cs="Times New Roman"/>
          <w:bCs/>
          <w:sz w:val="22"/>
          <w:szCs w:val="22"/>
        </w:rPr>
      </w:pPr>
    </w:p>
    <w:p w:rsidR="00FD5DFD" w:rsidRPr="007A09F2" w:rsidRDefault="008E335F" w:rsidP="00FD5DFD">
      <w:pPr>
        <w:autoSpaceDE w:val="0"/>
        <w:autoSpaceDN w:val="0"/>
        <w:adjustRightInd w:val="0"/>
        <w:spacing w:after="0" w:line="240" w:lineRule="auto"/>
        <w:jc w:val="both"/>
        <w:rPr>
          <w:rFonts w:asciiTheme="minorHAnsi" w:hAnsiTheme="minorHAnsi" w:cs="Times New Roman"/>
          <w:bCs/>
          <w:sz w:val="22"/>
          <w:szCs w:val="22"/>
        </w:rPr>
      </w:pPr>
      <w:r w:rsidRPr="007A09F2">
        <w:rPr>
          <w:rFonts w:asciiTheme="minorHAnsi" w:hAnsiTheme="minorHAnsi" w:cs="Times New Roman"/>
          <w:bCs/>
          <w:sz w:val="22"/>
          <w:szCs w:val="22"/>
        </w:rPr>
        <w:t xml:space="preserve">When it is deemed prudent students who have been Academically Dismissed may be granted the opportunity to return to the University.  </w:t>
      </w:r>
    </w:p>
    <w:p w:rsidR="00FD5DFD" w:rsidRPr="008E335F" w:rsidRDefault="00FD5DFD" w:rsidP="00FD5DFD">
      <w:pPr>
        <w:autoSpaceDE w:val="0"/>
        <w:autoSpaceDN w:val="0"/>
        <w:adjustRightInd w:val="0"/>
        <w:spacing w:after="0" w:line="240" w:lineRule="auto"/>
        <w:jc w:val="both"/>
        <w:rPr>
          <w:rFonts w:asciiTheme="minorHAnsi" w:hAnsiTheme="minorHAnsi" w:cs="Times New Roman"/>
          <w:b/>
          <w:bCs/>
          <w:color w:val="FF0000"/>
          <w:sz w:val="22"/>
          <w:szCs w:val="22"/>
        </w:rPr>
      </w:pPr>
    </w:p>
    <w:p w:rsidR="00FD5DFD" w:rsidRDefault="00FD5DFD" w:rsidP="00FD5DFD">
      <w:pPr>
        <w:autoSpaceDE w:val="0"/>
        <w:autoSpaceDN w:val="0"/>
        <w:adjustRightInd w:val="0"/>
        <w:spacing w:after="0" w:line="240" w:lineRule="auto"/>
        <w:jc w:val="both"/>
        <w:rPr>
          <w:rFonts w:asciiTheme="minorHAnsi" w:hAnsiTheme="minorHAnsi" w:cs="Times New Roman"/>
          <w:bCs/>
          <w:sz w:val="22"/>
          <w:szCs w:val="22"/>
        </w:rPr>
      </w:pPr>
      <w:r>
        <w:rPr>
          <w:rFonts w:asciiTheme="minorHAnsi" w:hAnsiTheme="minorHAnsi" w:cs="Times New Roman"/>
          <w:b/>
          <w:bCs/>
          <w:sz w:val="22"/>
          <w:szCs w:val="22"/>
        </w:rPr>
        <w:t xml:space="preserve">B. Scope:  </w:t>
      </w:r>
      <w:r>
        <w:rPr>
          <w:rFonts w:asciiTheme="minorHAnsi" w:hAnsiTheme="minorHAnsi" w:cs="Times New Roman"/>
          <w:bCs/>
          <w:sz w:val="22"/>
          <w:szCs w:val="22"/>
        </w:rPr>
        <w:t>To whom does this policy apply to?</w:t>
      </w:r>
    </w:p>
    <w:p w:rsidR="00FD5DFD" w:rsidRDefault="00FD5DFD" w:rsidP="00FD5DFD">
      <w:pPr>
        <w:autoSpaceDE w:val="0"/>
        <w:autoSpaceDN w:val="0"/>
        <w:adjustRightInd w:val="0"/>
        <w:spacing w:after="0" w:line="240" w:lineRule="auto"/>
        <w:jc w:val="both"/>
        <w:rPr>
          <w:rFonts w:asciiTheme="minorHAnsi" w:hAnsiTheme="minorHAnsi" w:cs="Times New Roman"/>
          <w:sz w:val="22"/>
          <w:szCs w:val="22"/>
        </w:rPr>
      </w:pPr>
    </w:p>
    <w:p w:rsidR="00FD5DFD" w:rsidRPr="007A09F2" w:rsidRDefault="008E335F" w:rsidP="00FD5DFD">
      <w:pPr>
        <w:autoSpaceDE w:val="0"/>
        <w:autoSpaceDN w:val="0"/>
        <w:adjustRightInd w:val="0"/>
        <w:spacing w:after="0" w:line="240" w:lineRule="auto"/>
        <w:jc w:val="both"/>
        <w:rPr>
          <w:rFonts w:asciiTheme="minorHAnsi" w:hAnsiTheme="minorHAnsi" w:cs="Times New Roman"/>
          <w:sz w:val="22"/>
          <w:szCs w:val="22"/>
        </w:rPr>
      </w:pPr>
      <w:r w:rsidRPr="007A09F2">
        <w:rPr>
          <w:rFonts w:asciiTheme="minorHAnsi" w:hAnsiTheme="minorHAnsi" w:cs="Times New Roman"/>
          <w:sz w:val="22"/>
          <w:szCs w:val="22"/>
        </w:rPr>
        <w:t>Undergraduate students who are approved to have their Academic Dismissal status overturned.</w:t>
      </w:r>
    </w:p>
    <w:p w:rsidR="00FD5DFD" w:rsidRPr="007A09F2" w:rsidRDefault="00FD5DFD" w:rsidP="00FD5DFD">
      <w:pPr>
        <w:autoSpaceDE w:val="0"/>
        <w:autoSpaceDN w:val="0"/>
        <w:adjustRightInd w:val="0"/>
        <w:spacing w:after="0" w:line="240" w:lineRule="auto"/>
        <w:jc w:val="both"/>
        <w:rPr>
          <w:rFonts w:asciiTheme="minorHAnsi" w:hAnsiTheme="minorHAnsi" w:cs="Times New Roman"/>
          <w:sz w:val="22"/>
          <w:szCs w:val="22"/>
        </w:rPr>
      </w:pPr>
    </w:p>
    <w:p w:rsidR="00FD5DFD" w:rsidRDefault="00FD5DFD" w:rsidP="00FD5DFD">
      <w:pPr>
        <w:autoSpaceDE w:val="0"/>
        <w:autoSpaceDN w:val="0"/>
        <w:adjustRightInd w:val="0"/>
        <w:spacing w:after="0" w:line="240" w:lineRule="auto"/>
        <w:jc w:val="both"/>
        <w:rPr>
          <w:rFonts w:asciiTheme="minorHAnsi" w:hAnsiTheme="minorHAnsi" w:cs="Times New Roman"/>
          <w:bCs/>
          <w:sz w:val="22"/>
          <w:szCs w:val="22"/>
        </w:rPr>
      </w:pPr>
      <w:r>
        <w:rPr>
          <w:rFonts w:asciiTheme="minorHAnsi" w:hAnsiTheme="minorHAnsi" w:cs="Times New Roman"/>
          <w:b/>
          <w:bCs/>
          <w:sz w:val="22"/>
          <w:szCs w:val="22"/>
        </w:rPr>
        <w:t xml:space="preserve">C. Definition(s): </w:t>
      </w:r>
      <w:r>
        <w:rPr>
          <w:rFonts w:asciiTheme="minorHAnsi" w:hAnsiTheme="minorHAnsi" w:cs="Times New Roman"/>
          <w:bCs/>
          <w:sz w:val="22"/>
          <w:szCs w:val="22"/>
        </w:rPr>
        <w:t>List of terms used in the document; defines unfamiliar terms that have a specialized meaning in the policy.</w:t>
      </w:r>
    </w:p>
    <w:p w:rsidR="00FD5DFD" w:rsidRDefault="00FD5DFD" w:rsidP="00FD5DFD">
      <w:pPr>
        <w:autoSpaceDE w:val="0"/>
        <w:autoSpaceDN w:val="0"/>
        <w:adjustRightInd w:val="0"/>
        <w:spacing w:after="0" w:line="240" w:lineRule="auto"/>
        <w:jc w:val="both"/>
        <w:rPr>
          <w:rFonts w:asciiTheme="minorHAnsi" w:hAnsiTheme="minorHAnsi" w:cs="Times New Roman"/>
          <w:sz w:val="22"/>
          <w:szCs w:val="22"/>
        </w:rPr>
      </w:pPr>
    </w:p>
    <w:p w:rsidR="00FD5DFD" w:rsidRPr="007A09F2" w:rsidRDefault="00E73FCF" w:rsidP="00FD5DFD">
      <w:pPr>
        <w:autoSpaceDE w:val="0"/>
        <w:autoSpaceDN w:val="0"/>
        <w:adjustRightInd w:val="0"/>
        <w:spacing w:after="0" w:line="240" w:lineRule="auto"/>
        <w:rPr>
          <w:rFonts w:asciiTheme="minorHAnsi" w:hAnsiTheme="minorHAnsi" w:cs="Times New Roman"/>
          <w:sz w:val="22"/>
          <w:szCs w:val="22"/>
        </w:rPr>
      </w:pPr>
      <w:r w:rsidRPr="007A09F2">
        <w:rPr>
          <w:rFonts w:asciiTheme="minorHAnsi" w:hAnsiTheme="minorHAnsi" w:cs="Times New Roman"/>
          <w:sz w:val="22"/>
          <w:szCs w:val="22"/>
        </w:rPr>
        <w:t>N/A</w:t>
      </w:r>
    </w:p>
    <w:p w:rsidR="00FD5DFD" w:rsidRDefault="00FD5DFD" w:rsidP="00FD5DFD">
      <w:pPr>
        <w:autoSpaceDE w:val="0"/>
        <w:autoSpaceDN w:val="0"/>
        <w:adjustRightInd w:val="0"/>
        <w:spacing w:after="0" w:line="240" w:lineRule="auto"/>
        <w:rPr>
          <w:rFonts w:asciiTheme="minorHAnsi" w:hAnsiTheme="minorHAnsi" w:cs="Times New Roman"/>
          <w:sz w:val="22"/>
          <w:szCs w:val="22"/>
        </w:rPr>
      </w:pPr>
    </w:p>
    <w:p w:rsidR="00FD5DFD" w:rsidRDefault="00FD5DFD" w:rsidP="00FD5DFD">
      <w:pPr>
        <w:autoSpaceDE w:val="0"/>
        <w:autoSpaceDN w:val="0"/>
        <w:adjustRightInd w:val="0"/>
        <w:spacing w:after="0" w:line="240" w:lineRule="auto"/>
        <w:rPr>
          <w:rFonts w:asciiTheme="minorHAnsi" w:hAnsiTheme="minorHAnsi" w:cs="Times New Roman"/>
          <w:bCs/>
          <w:sz w:val="22"/>
          <w:szCs w:val="22"/>
        </w:rPr>
      </w:pPr>
      <w:r>
        <w:rPr>
          <w:rFonts w:asciiTheme="minorHAnsi" w:hAnsiTheme="minorHAnsi" w:cs="Times New Roman"/>
          <w:b/>
          <w:bCs/>
          <w:sz w:val="22"/>
          <w:szCs w:val="22"/>
        </w:rPr>
        <w:t xml:space="preserve">D. Policy and Procedure(s):  </w:t>
      </w:r>
      <w:r>
        <w:rPr>
          <w:rFonts w:asciiTheme="minorHAnsi" w:hAnsiTheme="minorHAnsi" w:cs="Times New Roman"/>
          <w:bCs/>
          <w:sz w:val="22"/>
          <w:szCs w:val="22"/>
        </w:rPr>
        <w:t>The policy itself, including relevant implementing procedures and guidelines.</w:t>
      </w:r>
    </w:p>
    <w:p w:rsidR="008E335F" w:rsidRDefault="008E335F" w:rsidP="00FD5DFD">
      <w:pPr>
        <w:autoSpaceDE w:val="0"/>
        <w:autoSpaceDN w:val="0"/>
        <w:adjustRightInd w:val="0"/>
        <w:spacing w:after="0" w:line="240" w:lineRule="auto"/>
        <w:rPr>
          <w:rFonts w:asciiTheme="minorHAnsi" w:hAnsiTheme="minorHAnsi" w:cs="Times New Roman"/>
          <w:bCs/>
          <w:sz w:val="22"/>
          <w:szCs w:val="22"/>
        </w:rPr>
      </w:pPr>
    </w:p>
    <w:p w:rsidR="008E335F" w:rsidRPr="007A09F2" w:rsidRDefault="008E335F" w:rsidP="00FD5DFD">
      <w:pPr>
        <w:autoSpaceDE w:val="0"/>
        <w:autoSpaceDN w:val="0"/>
        <w:adjustRightInd w:val="0"/>
        <w:spacing w:after="0" w:line="240" w:lineRule="auto"/>
        <w:rPr>
          <w:rFonts w:asciiTheme="minorHAnsi" w:hAnsiTheme="minorHAnsi" w:cs="Times New Roman"/>
          <w:bCs/>
          <w:sz w:val="22"/>
          <w:szCs w:val="22"/>
        </w:rPr>
      </w:pPr>
      <w:r w:rsidRPr="007A09F2">
        <w:rPr>
          <w:rFonts w:asciiTheme="minorHAnsi" w:hAnsiTheme="minorHAnsi" w:cs="Times New Roman"/>
          <w:bCs/>
          <w:sz w:val="22"/>
          <w:szCs w:val="22"/>
        </w:rPr>
        <w:t>Students who are granted the opportunity to return to college after being Academically Dismissed will have two full consecutive semesters to attain the required overall grade point average of 2.0.  If after that time frame the desired GPA is not attained the student will be permanently dismissed from the University.</w:t>
      </w:r>
    </w:p>
    <w:p w:rsidR="00FD5DFD" w:rsidRPr="007A09F2" w:rsidRDefault="00FD5DFD" w:rsidP="00FD5DFD">
      <w:pPr>
        <w:spacing w:after="0" w:line="240" w:lineRule="auto"/>
        <w:rPr>
          <w:rFonts w:asciiTheme="minorHAnsi" w:eastAsia="Times New Roman" w:hAnsiTheme="minorHAnsi"/>
          <w:b/>
          <w:sz w:val="28"/>
        </w:rPr>
      </w:pPr>
    </w:p>
    <w:bookmarkEnd w:id="0"/>
    <w:p w:rsidR="008C4C1A" w:rsidRPr="0007310A" w:rsidRDefault="008C4C1A" w:rsidP="00816E40">
      <w:pPr>
        <w:spacing w:after="0" w:line="240" w:lineRule="auto"/>
        <w:jc w:val="both"/>
        <w:rPr>
          <w:rFonts w:asciiTheme="minorHAnsi" w:eastAsia="Times New Roman" w:hAnsiTheme="minorHAnsi"/>
          <w:b/>
          <w:sz w:val="22"/>
          <w:szCs w:val="22"/>
        </w:rPr>
      </w:pPr>
    </w:p>
    <w:sectPr w:rsidR="008C4C1A" w:rsidRPr="0007310A" w:rsidSect="007D6F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46" w:rsidRDefault="00256146" w:rsidP="009F3F6E">
      <w:pPr>
        <w:spacing w:after="0" w:line="240" w:lineRule="auto"/>
      </w:pPr>
      <w:r>
        <w:separator/>
      </w:r>
    </w:p>
  </w:endnote>
  <w:endnote w:type="continuationSeparator" w:id="0">
    <w:p w:rsidR="00256146" w:rsidRDefault="00256146" w:rsidP="009F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46" w:rsidRDefault="00256146" w:rsidP="009F3F6E">
      <w:pPr>
        <w:spacing w:after="0" w:line="240" w:lineRule="auto"/>
      </w:pPr>
      <w:r>
        <w:separator/>
      </w:r>
    </w:p>
  </w:footnote>
  <w:footnote w:type="continuationSeparator" w:id="0">
    <w:p w:rsidR="00256146" w:rsidRDefault="00256146" w:rsidP="009F3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40"/>
    <w:rsid w:val="00076E49"/>
    <w:rsid w:val="00093B34"/>
    <w:rsid w:val="000A54E3"/>
    <w:rsid w:val="000E2E55"/>
    <w:rsid w:val="000E5679"/>
    <w:rsid w:val="001435E1"/>
    <w:rsid w:val="00256146"/>
    <w:rsid w:val="003328FE"/>
    <w:rsid w:val="003A3C21"/>
    <w:rsid w:val="003C2C16"/>
    <w:rsid w:val="004263D4"/>
    <w:rsid w:val="00473B27"/>
    <w:rsid w:val="004E217F"/>
    <w:rsid w:val="00755E30"/>
    <w:rsid w:val="007A09F2"/>
    <w:rsid w:val="007D6F7F"/>
    <w:rsid w:val="00816E40"/>
    <w:rsid w:val="008345DE"/>
    <w:rsid w:val="008C4C1A"/>
    <w:rsid w:val="008E335F"/>
    <w:rsid w:val="0093052E"/>
    <w:rsid w:val="009D0A7A"/>
    <w:rsid w:val="009F3F6E"/>
    <w:rsid w:val="00A9205A"/>
    <w:rsid w:val="00B63DFF"/>
    <w:rsid w:val="00E73FCF"/>
    <w:rsid w:val="00EF0375"/>
    <w:rsid w:val="00F30111"/>
    <w:rsid w:val="00F90E03"/>
    <w:rsid w:val="00FD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40"/>
    <w:rPr>
      <w:rFonts w:ascii="Arial" w:hAnsi="Arial" w:cs="Arial"/>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6E40"/>
    <w:rPr>
      <w:b/>
      <w:bCs/>
    </w:rPr>
  </w:style>
  <w:style w:type="character" w:styleId="CommentReference">
    <w:name w:val="annotation reference"/>
    <w:basedOn w:val="DefaultParagraphFont"/>
    <w:uiPriority w:val="99"/>
    <w:semiHidden/>
    <w:unhideWhenUsed/>
    <w:rsid w:val="00816E40"/>
    <w:rPr>
      <w:sz w:val="16"/>
      <w:szCs w:val="16"/>
    </w:rPr>
  </w:style>
  <w:style w:type="paragraph" w:styleId="CommentText">
    <w:name w:val="annotation text"/>
    <w:basedOn w:val="Normal"/>
    <w:link w:val="CommentTextChar"/>
    <w:uiPriority w:val="99"/>
    <w:semiHidden/>
    <w:unhideWhenUsed/>
    <w:rsid w:val="00816E40"/>
    <w:pPr>
      <w:spacing w:line="240" w:lineRule="auto"/>
    </w:pPr>
    <w:rPr>
      <w:sz w:val="20"/>
      <w:szCs w:val="20"/>
    </w:rPr>
  </w:style>
  <w:style w:type="character" w:customStyle="1" w:styleId="CommentTextChar">
    <w:name w:val="Comment Text Char"/>
    <w:basedOn w:val="DefaultParagraphFont"/>
    <w:link w:val="CommentText"/>
    <w:uiPriority w:val="99"/>
    <w:semiHidden/>
    <w:rsid w:val="00816E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6E40"/>
    <w:rPr>
      <w:b/>
      <w:bCs/>
    </w:rPr>
  </w:style>
  <w:style w:type="character" w:customStyle="1" w:styleId="CommentSubjectChar">
    <w:name w:val="Comment Subject Char"/>
    <w:basedOn w:val="CommentTextChar"/>
    <w:link w:val="CommentSubject"/>
    <w:uiPriority w:val="99"/>
    <w:semiHidden/>
    <w:rsid w:val="00816E40"/>
    <w:rPr>
      <w:rFonts w:ascii="Arial" w:hAnsi="Arial" w:cs="Arial"/>
      <w:b/>
      <w:bCs/>
      <w:sz w:val="20"/>
      <w:szCs w:val="20"/>
    </w:rPr>
  </w:style>
  <w:style w:type="paragraph" w:styleId="BalloonText">
    <w:name w:val="Balloon Text"/>
    <w:basedOn w:val="Normal"/>
    <w:link w:val="BalloonTextChar"/>
    <w:uiPriority w:val="99"/>
    <w:semiHidden/>
    <w:unhideWhenUsed/>
    <w:rsid w:val="0081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40"/>
    <w:rPr>
      <w:rFonts w:ascii="Tahoma" w:hAnsi="Tahoma" w:cs="Tahoma"/>
      <w:sz w:val="16"/>
      <w:szCs w:val="16"/>
    </w:rPr>
  </w:style>
  <w:style w:type="paragraph" w:styleId="Header">
    <w:name w:val="header"/>
    <w:basedOn w:val="Normal"/>
    <w:link w:val="HeaderChar"/>
    <w:uiPriority w:val="99"/>
    <w:semiHidden/>
    <w:unhideWhenUsed/>
    <w:rsid w:val="009F3F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F6E"/>
    <w:rPr>
      <w:rFonts w:ascii="Arial" w:hAnsi="Arial" w:cs="Arial"/>
      <w:sz w:val="26"/>
      <w:szCs w:val="28"/>
    </w:rPr>
  </w:style>
  <w:style w:type="paragraph" w:styleId="Footer">
    <w:name w:val="footer"/>
    <w:basedOn w:val="Normal"/>
    <w:link w:val="FooterChar"/>
    <w:uiPriority w:val="99"/>
    <w:semiHidden/>
    <w:unhideWhenUsed/>
    <w:rsid w:val="009F3F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F6E"/>
    <w:rPr>
      <w:rFonts w:ascii="Arial" w:hAnsi="Arial" w:cs="Arial"/>
      <w:sz w:val="26"/>
      <w:szCs w:val="28"/>
    </w:rPr>
  </w:style>
  <w:style w:type="paragraph" w:styleId="ListParagraph">
    <w:name w:val="List Paragraph"/>
    <w:basedOn w:val="Normal"/>
    <w:uiPriority w:val="34"/>
    <w:qFormat/>
    <w:rsid w:val="001435E1"/>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40"/>
    <w:rPr>
      <w:rFonts w:ascii="Arial" w:hAnsi="Arial" w:cs="Arial"/>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6E40"/>
    <w:rPr>
      <w:b/>
      <w:bCs/>
    </w:rPr>
  </w:style>
  <w:style w:type="character" w:styleId="CommentReference">
    <w:name w:val="annotation reference"/>
    <w:basedOn w:val="DefaultParagraphFont"/>
    <w:uiPriority w:val="99"/>
    <w:semiHidden/>
    <w:unhideWhenUsed/>
    <w:rsid w:val="00816E40"/>
    <w:rPr>
      <w:sz w:val="16"/>
      <w:szCs w:val="16"/>
    </w:rPr>
  </w:style>
  <w:style w:type="paragraph" w:styleId="CommentText">
    <w:name w:val="annotation text"/>
    <w:basedOn w:val="Normal"/>
    <w:link w:val="CommentTextChar"/>
    <w:uiPriority w:val="99"/>
    <w:semiHidden/>
    <w:unhideWhenUsed/>
    <w:rsid w:val="00816E40"/>
    <w:pPr>
      <w:spacing w:line="240" w:lineRule="auto"/>
    </w:pPr>
    <w:rPr>
      <w:sz w:val="20"/>
      <w:szCs w:val="20"/>
    </w:rPr>
  </w:style>
  <w:style w:type="character" w:customStyle="1" w:styleId="CommentTextChar">
    <w:name w:val="Comment Text Char"/>
    <w:basedOn w:val="DefaultParagraphFont"/>
    <w:link w:val="CommentText"/>
    <w:uiPriority w:val="99"/>
    <w:semiHidden/>
    <w:rsid w:val="00816E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6E40"/>
    <w:rPr>
      <w:b/>
      <w:bCs/>
    </w:rPr>
  </w:style>
  <w:style w:type="character" w:customStyle="1" w:styleId="CommentSubjectChar">
    <w:name w:val="Comment Subject Char"/>
    <w:basedOn w:val="CommentTextChar"/>
    <w:link w:val="CommentSubject"/>
    <w:uiPriority w:val="99"/>
    <w:semiHidden/>
    <w:rsid w:val="00816E40"/>
    <w:rPr>
      <w:rFonts w:ascii="Arial" w:hAnsi="Arial" w:cs="Arial"/>
      <w:b/>
      <w:bCs/>
      <w:sz w:val="20"/>
      <w:szCs w:val="20"/>
    </w:rPr>
  </w:style>
  <w:style w:type="paragraph" w:styleId="BalloonText">
    <w:name w:val="Balloon Text"/>
    <w:basedOn w:val="Normal"/>
    <w:link w:val="BalloonTextChar"/>
    <w:uiPriority w:val="99"/>
    <w:semiHidden/>
    <w:unhideWhenUsed/>
    <w:rsid w:val="0081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40"/>
    <w:rPr>
      <w:rFonts w:ascii="Tahoma" w:hAnsi="Tahoma" w:cs="Tahoma"/>
      <w:sz w:val="16"/>
      <w:szCs w:val="16"/>
    </w:rPr>
  </w:style>
  <w:style w:type="paragraph" w:styleId="Header">
    <w:name w:val="header"/>
    <w:basedOn w:val="Normal"/>
    <w:link w:val="HeaderChar"/>
    <w:uiPriority w:val="99"/>
    <w:semiHidden/>
    <w:unhideWhenUsed/>
    <w:rsid w:val="009F3F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F6E"/>
    <w:rPr>
      <w:rFonts w:ascii="Arial" w:hAnsi="Arial" w:cs="Arial"/>
      <w:sz w:val="26"/>
      <w:szCs w:val="28"/>
    </w:rPr>
  </w:style>
  <w:style w:type="paragraph" w:styleId="Footer">
    <w:name w:val="footer"/>
    <w:basedOn w:val="Normal"/>
    <w:link w:val="FooterChar"/>
    <w:uiPriority w:val="99"/>
    <w:semiHidden/>
    <w:unhideWhenUsed/>
    <w:rsid w:val="009F3F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F6E"/>
    <w:rPr>
      <w:rFonts w:ascii="Arial" w:hAnsi="Arial" w:cs="Arial"/>
      <w:sz w:val="26"/>
      <w:szCs w:val="28"/>
    </w:rPr>
  </w:style>
  <w:style w:type="paragraph" w:styleId="ListParagraph">
    <w:name w:val="List Paragraph"/>
    <w:basedOn w:val="Normal"/>
    <w:uiPriority w:val="34"/>
    <w:qFormat/>
    <w:rsid w:val="001435E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CD88-AC12-4C57-8CBB-418C687B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Cheyney University</dc:creator>
  <cp:lastModifiedBy>ONYANGO</cp:lastModifiedBy>
  <cp:revision>2</cp:revision>
  <cp:lastPrinted>2013-08-06T13:10:00Z</cp:lastPrinted>
  <dcterms:created xsi:type="dcterms:W3CDTF">2013-08-06T13:10:00Z</dcterms:created>
  <dcterms:modified xsi:type="dcterms:W3CDTF">2013-08-06T13:10:00Z</dcterms:modified>
</cp:coreProperties>
</file>